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6DA9" w14:textId="64093F73" w:rsidR="00BE3B6A" w:rsidRDefault="00BE3B6A" w:rsidP="00F33DD7">
      <w:pPr>
        <w:snapToGrid w:val="0"/>
        <w:jc w:val="center"/>
        <w:rPr>
          <w:rFonts w:ascii="標楷體" w:eastAsia="標楷體" w:hAnsi="標楷體"/>
          <w:color w:val="000000" w:themeColor="text1"/>
          <w:sz w:val="28"/>
          <w:szCs w:val="44"/>
        </w:rPr>
      </w:pPr>
      <w:bookmarkStart w:id="0" w:name="_GoBack"/>
      <w:bookmarkEnd w:id="0"/>
      <w:r w:rsidRPr="00BE3B6A">
        <w:rPr>
          <w:rFonts w:ascii="標楷體" w:eastAsia="標楷體" w:hAnsi="標楷體" w:hint="eastAsia"/>
          <w:color w:val="000000" w:themeColor="text1"/>
          <w:sz w:val="28"/>
          <w:szCs w:val="44"/>
        </w:rPr>
        <w:t>10</w:t>
      </w:r>
      <w:r w:rsidR="00E275E5">
        <w:rPr>
          <w:rFonts w:ascii="標楷體" w:eastAsia="標楷體" w:hAnsi="標楷體" w:hint="eastAsia"/>
          <w:color w:val="000000" w:themeColor="text1"/>
          <w:sz w:val="28"/>
          <w:szCs w:val="44"/>
        </w:rPr>
        <w:t>7年</w:t>
      </w:r>
      <w:r w:rsidRPr="00BE3B6A">
        <w:rPr>
          <w:rFonts w:ascii="標楷體" w:eastAsia="標楷體" w:hAnsi="標楷體" w:hint="eastAsia"/>
          <w:color w:val="000000" w:themeColor="text1"/>
          <w:sz w:val="28"/>
          <w:szCs w:val="44"/>
        </w:rPr>
        <w:t>度教育部「教育雲服務策略聯盟計畫」</w:t>
      </w:r>
    </w:p>
    <w:p w14:paraId="397C55B9" w14:textId="3B1727B7"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全國</w:t>
      </w:r>
      <w:r w:rsidR="00BE3B6A" w:rsidRPr="00BE3B6A">
        <w:rPr>
          <w:rFonts w:ascii="標楷體" w:eastAsia="標楷體" w:hAnsi="標楷體" w:hint="eastAsia"/>
          <w:color w:val="000000" w:themeColor="text1"/>
          <w:sz w:val="28"/>
          <w:szCs w:val="44"/>
        </w:rPr>
        <w:t>中小</w:t>
      </w:r>
      <w:r w:rsidR="00E275E5">
        <w:rPr>
          <w:rFonts w:ascii="標楷體" w:eastAsia="標楷體" w:hAnsi="標楷體" w:hint="eastAsia"/>
          <w:color w:val="000000" w:themeColor="text1"/>
          <w:sz w:val="28"/>
          <w:szCs w:val="44"/>
        </w:rPr>
        <w:t>學習</w:t>
      </w:r>
      <w:r w:rsidR="00BE3B6A" w:rsidRPr="00BE3B6A">
        <w:rPr>
          <w:rFonts w:ascii="標楷體" w:eastAsia="標楷體" w:hAnsi="標楷體" w:hint="eastAsia"/>
          <w:color w:val="000000" w:themeColor="text1"/>
          <w:sz w:val="28"/>
          <w:szCs w:val="44"/>
        </w:rPr>
        <w:t>行動學習</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教學觀摩</w:t>
      </w:r>
      <w:r w:rsidR="005110BF" w:rsidRPr="005110BF">
        <w:rPr>
          <w:rFonts w:ascii="標楷體" w:eastAsia="標楷體" w:hAnsi="標楷體" w:hint="eastAsia"/>
          <w:color w:val="000000" w:themeColor="text1"/>
          <w:sz w:val="28"/>
          <w:szCs w:val="44"/>
        </w:rPr>
        <w:t>成果發表計畫</w:t>
      </w:r>
    </w:p>
    <w:p w14:paraId="71F17684" w14:textId="025B7957"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01B7F0A4"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1</w:t>
      </w:r>
      <w:r w:rsidR="00BE3B6A"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9</w:t>
      </w:r>
      <w:r w:rsidR="00BE3B6A" w:rsidRPr="00770D9F">
        <w:rPr>
          <w:rFonts w:ascii="標楷體" w:eastAsia="標楷體" w:hAnsi="標楷體" w:hint="eastAsia"/>
          <w:color w:val="000000" w:themeColor="text1"/>
        </w:rPr>
        <w:t>日臺教資(三)字第10</w:t>
      </w:r>
      <w:r w:rsidR="00E275E5">
        <w:rPr>
          <w:rFonts w:ascii="標楷體" w:eastAsia="標楷體" w:hAnsi="標楷體" w:hint="eastAsia"/>
          <w:color w:val="000000" w:themeColor="text1"/>
        </w:rPr>
        <w:t>70011583</w:t>
      </w:r>
      <w:r w:rsidR="00BE3B6A"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7957E368"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年3月</w:t>
      </w:r>
      <w:r w:rsidR="00E275E5">
        <w:rPr>
          <w:rFonts w:ascii="標楷體" w:eastAsia="標楷體" w:hAnsi="標楷體" w:hint="eastAsia"/>
          <w:color w:val="000000" w:themeColor="text1"/>
        </w:rPr>
        <w:t>8</w:t>
      </w:r>
      <w:r w:rsidR="00BE3B6A" w:rsidRPr="00770D9F">
        <w:rPr>
          <w:rFonts w:ascii="標楷體" w:eastAsia="標楷體" w:hAnsi="標楷體" w:hint="eastAsia"/>
          <w:color w:val="000000" w:themeColor="text1"/>
        </w:rPr>
        <w:t>日臺教資(三)字第10</w:t>
      </w:r>
      <w:r w:rsidR="00E275E5">
        <w:rPr>
          <w:rFonts w:ascii="標楷體" w:eastAsia="標楷體" w:hAnsi="標楷體" w:hint="eastAsia"/>
          <w:color w:val="000000" w:themeColor="text1"/>
        </w:rPr>
        <w:t>70035850</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5658D9C7" w14:textId="53AD10BF" w:rsidR="0057518B"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57518B" w:rsidRPr="00770D9F">
        <w:rPr>
          <w:rFonts w:ascii="標楷體" w:eastAsia="標楷體" w:hAnsi="標楷體" w:hint="eastAsia"/>
          <w:color w:val="000000" w:themeColor="text1"/>
        </w:rPr>
        <w:t>臺北市政府教育局10</w:t>
      </w:r>
      <w:r w:rsidR="0057518B">
        <w:rPr>
          <w:rFonts w:ascii="標楷體" w:eastAsia="標楷體" w:hAnsi="標楷體" w:hint="eastAsia"/>
          <w:color w:val="000000" w:themeColor="text1"/>
        </w:rPr>
        <w:t>7</w:t>
      </w:r>
      <w:r w:rsidR="0057518B" w:rsidRPr="00770D9F">
        <w:rPr>
          <w:rFonts w:ascii="標楷體" w:eastAsia="標楷體" w:hAnsi="標楷體" w:hint="eastAsia"/>
          <w:color w:val="000000" w:themeColor="text1"/>
        </w:rPr>
        <w:t>年</w:t>
      </w:r>
      <w:r w:rsidR="0057518B">
        <w:rPr>
          <w:rFonts w:ascii="標楷體" w:eastAsia="標楷體" w:hAnsi="標楷體" w:hint="eastAsia"/>
          <w:color w:val="000000" w:themeColor="text1"/>
        </w:rPr>
        <w:t>1</w:t>
      </w:r>
      <w:r w:rsidR="0057518B" w:rsidRPr="00770D9F">
        <w:rPr>
          <w:rFonts w:ascii="標楷體" w:eastAsia="標楷體" w:hAnsi="標楷體" w:hint="eastAsia"/>
          <w:color w:val="000000" w:themeColor="text1"/>
        </w:rPr>
        <w:t>月</w:t>
      </w:r>
      <w:r w:rsidR="0057518B">
        <w:rPr>
          <w:rFonts w:ascii="標楷體" w:eastAsia="標楷體" w:hAnsi="標楷體" w:hint="eastAsia"/>
          <w:color w:val="000000" w:themeColor="text1"/>
        </w:rPr>
        <w:t>25</w:t>
      </w:r>
      <w:r w:rsidR="0057518B" w:rsidRPr="00770D9F">
        <w:rPr>
          <w:rFonts w:ascii="標楷體" w:eastAsia="標楷體" w:hAnsi="標楷體" w:hint="eastAsia"/>
          <w:color w:val="000000" w:themeColor="text1"/>
        </w:rPr>
        <w:t>日北市教資字第</w:t>
      </w:r>
      <w:r w:rsidR="0057518B">
        <w:rPr>
          <w:rFonts w:ascii="標楷體" w:eastAsia="標楷體" w:hAnsi="標楷體" w:hint="eastAsia"/>
          <w:color w:val="000000" w:themeColor="text1"/>
        </w:rPr>
        <w:t>10730793001號函</w:t>
      </w:r>
      <w:r w:rsidR="0057518B" w:rsidRPr="00770D9F">
        <w:rPr>
          <w:rFonts w:ascii="標楷體" w:eastAsia="標楷體" w:hAnsi="標楷體" w:hint="eastAsia"/>
          <w:color w:val="000000" w:themeColor="text1"/>
        </w:rPr>
        <w:t>。</w:t>
      </w:r>
    </w:p>
    <w:p w14:paraId="78BE39D9" w14:textId="625585A5" w:rsidR="006F5263" w:rsidRPr="00770D9F" w:rsidRDefault="0057518B" w:rsidP="00EA2E52">
      <w:pPr>
        <w:ind w:leftChars="200" w:left="480"/>
        <w:rPr>
          <w:rFonts w:ascii="標楷體" w:eastAsia="標楷體" w:hAnsi="標楷體"/>
          <w:color w:val="000000" w:themeColor="text1"/>
        </w:rPr>
      </w:pPr>
      <w:r>
        <w:rPr>
          <w:rFonts w:ascii="標楷體" w:eastAsia="標楷體" w:hAnsi="標楷體" w:hint="eastAsia"/>
          <w:color w:val="000000" w:themeColor="text1"/>
        </w:rPr>
        <w:t>四、</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日北市教資字第10</w:t>
      </w:r>
      <w:r w:rsidR="00E275E5">
        <w:rPr>
          <w:rFonts w:ascii="標楷體" w:eastAsia="標楷體" w:hAnsi="標楷體" w:hint="eastAsia"/>
          <w:color w:val="000000" w:themeColor="text1"/>
        </w:rPr>
        <w:t>732445800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62F3B171"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w:t>
      </w:r>
      <w:r w:rsidR="0057518B">
        <w:rPr>
          <w:rFonts w:ascii="標楷體" w:hAnsi="標楷體" w:hint="eastAsia"/>
          <w:sz w:val="24"/>
          <w:szCs w:val="24"/>
        </w:rPr>
        <w:t>教育部學習拍</w:t>
      </w:r>
      <w:r w:rsidR="00E275E5">
        <w:rPr>
          <w:rFonts w:ascii="標楷體" w:hAnsi="標楷體" w:hint="eastAsia"/>
          <w:sz w:val="24"/>
          <w:szCs w:val="24"/>
        </w:rPr>
        <w:t>及</w:t>
      </w:r>
      <w:r w:rsidR="0057518B" w:rsidRPr="00770D9F">
        <w:rPr>
          <w:rFonts w:ascii="標楷體" w:hAnsi="標楷體" w:hint="eastAsia"/>
          <w:sz w:val="24"/>
          <w:szCs w:val="24"/>
        </w:rPr>
        <w:t>「酷課雲─酷學習」</w:t>
      </w:r>
      <w:r w:rsidR="00882F3F" w:rsidRPr="00770D9F">
        <w:rPr>
          <w:rFonts w:ascii="標楷體" w:hAnsi="標楷體" w:hint="eastAsia"/>
          <w:sz w:val="24"/>
          <w:szCs w:val="24"/>
        </w:rPr>
        <w:t>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2DA27237" w14:textId="642F41BF" w:rsidR="00882F3F" w:rsidRPr="00770D9F" w:rsidRDefault="000753A1" w:rsidP="00DD2CB5">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1" w:name="_Toc251352251"/>
      <w:bookmarkStart w:id="2"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0C9F4CFA"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p>
    <w:p w14:paraId="00B240B2" w14:textId="65B1DF73" w:rsidR="008358D4" w:rsidRPr="00770D9F" w:rsidRDefault="008358D4" w:rsidP="008358D4">
      <w:pPr>
        <w:pStyle w:val="30"/>
        <w:numPr>
          <w:ilvl w:val="0"/>
          <w:numId w:val="39"/>
        </w:numPr>
        <w:rPr>
          <w:b/>
          <w:color w:val="000000" w:themeColor="text1"/>
        </w:rPr>
      </w:pPr>
      <w:r w:rsidRPr="00770D9F">
        <w:rPr>
          <w:rFonts w:hint="eastAsia"/>
        </w:rPr>
        <w:t>協辦單位：</w:t>
      </w:r>
      <w:r w:rsidR="00C54640">
        <w:rPr>
          <w:rFonts w:hint="eastAsia"/>
        </w:rPr>
        <w:t>臺北市立陽明高級中學</w:t>
      </w:r>
      <w:r w:rsidRPr="00770D9F">
        <w:rPr>
          <w:rFonts w:hint="eastAsia"/>
        </w:rPr>
        <w:t>、</w:t>
      </w:r>
      <w:r w:rsidR="00C54640">
        <w:rPr>
          <w:rFonts w:hint="eastAsia"/>
        </w:rPr>
        <w:t>臺北市立萬芳高級中學</w:t>
      </w:r>
      <w:r w:rsidRPr="00770D9F">
        <w:rPr>
          <w:rFonts w:hint="eastAsia"/>
        </w:rPr>
        <w:t>、</w:t>
      </w:r>
      <w:r w:rsidR="00C03EF8">
        <w:rPr>
          <w:rFonts w:hint="eastAsia"/>
        </w:rPr>
        <w:t>臺北市立</w:t>
      </w:r>
      <w:r w:rsidR="00C54640">
        <w:rPr>
          <w:rFonts w:hint="eastAsia"/>
        </w:rPr>
        <w:t>永吉</w:t>
      </w:r>
      <w:r w:rsidRPr="00770D9F">
        <w:rPr>
          <w:rFonts w:hint="eastAsia"/>
        </w:rPr>
        <w:t>國</w:t>
      </w:r>
      <w:r w:rsidR="00C03EF8">
        <w:rPr>
          <w:rFonts w:hint="eastAsia"/>
        </w:rPr>
        <w:t>民</w:t>
      </w:r>
      <w:r w:rsidRPr="00770D9F">
        <w:rPr>
          <w:rFonts w:hint="eastAsia"/>
        </w:rPr>
        <w:t>中</w:t>
      </w:r>
      <w:r w:rsidR="00C03EF8">
        <w:rPr>
          <w:rFonts w:hint="eastAsia"/>
        </w:rPr>
        <w:t>學</w:t>
      </w:r>
      <w:r w:rsidRPr="00770D9F">
        <w:rPr>
          <w:rFonts w:hint="eastAsia"/>
        </w:rPr>
        <w:t>、</w:t>
      </w:r>
      <w:r w:rsidR="00C03EF8">
        <w:rPr>
          <w:rFonts w:hint="eastAsia"/>
        </w:rPr>
        <w:t>臺北市立</w:t>
      </w:r>
      <w:r w:rsidR="00C54640">
        <w:rPr>
          <w:rFonts w:hint="eastAsia"/>
          <w:color w:val="000000" w:themeColor="text1"/>
        </w:rPr>
        <w:t>天母</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Pr="0010653A">
        <w:rPr>
          <w:rFonts w:hint="eastAsia"/>
          <w:color w:val="000000" w:themeColor="text1"/>
        </w:rPr>
        <w:t>、</w:t>
      </w:r>
      <w:r w:rsidR="00C03EF8">
        <w:rPr>
          <w:rFonts w:hint="eastAsia"/>
        </w:rPr>
        <w:t>臺北市</w:t>
      </w:r>
      <w:r w:rsidR="00C54640">
        <w:rPr>
          <w:rFonts w:hint="eastAsia"/>
        </w:rPr>
        <w:t>松山</w:t>
      </w:r>
      <w:r w:rsidR="00C03EF8">
        <w:rPr>
          <w:rFonts w:hint="eastAsia"/>
        </w:rPr>
        <w:t>區</w:t>
      </w:r>
      <w:r w:rsidR="00C54640">
        <w:rPr>
          <w:rFonts w:hint="eastAsia"/>
          <w:color w:val="000000" w:themeColor="text1"/>
        </w:rPr>
        <w:t>健康</w:t>
      </w:r>
      <w:r w:rsidRPr="0010653A">
        <w:rPr>
          <w:rFonts w:hint="eastAsia"/>
          <w:color w:val="000000" w:themeColor="text1"/>
        </w:rPr>
        <w:t>國</w:t>
      </w:r>
      <w:r w:rsidR="00711F0B">
        <w:rPr>
          <w:rFonts w:hint="eastAsia"/>
          <w:color w:val="000000" w:themeColor="text1"/>
        </w:rPr>
        <w:t>民</w:t>
      </w:r>
      <w:r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E42651">
        <w:rPr>
          <w:rFonts w:hint="eastAsia"/>
        </w:rPr>
        <w:t>區</w:t>
      </w:r>
      <w:r w:rsidR="00C54640">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南港</w:t>
      </w:r>
      <w:r w:rsidR="00C03EF8">
        <w:rPr>
          <w:rFonts w:hint="eastAsia"/>
        </w:rPr>
        <w:t>區</w:t>
      </w:r>
      <w:r w:rsidR="00C54640">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500C20">
        <w:rPr>
          <w:rFonts w:hint="eastAsia"/>
        </w:rPr>
        <w:t>區</w:t>
      </w:r>
      <w:r w:rsidR="00C54640">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信義</w:t>
      </w:r>
      <w:r w:rsidR="00C03EF8">
        <w:rPr>
          <w:rFonts w:hint="eastAsia"/>
        </w:rPr>
        <w:t>區</w:t>
      </w:r>
      <w:r w:rsidR="00C54640">
        <w:rPr>
          <w:rFonts w:hint="eastAsia"/>
          <w:color w:val="000000"/>
        </w:rPr>
        <w:t>吳興</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文山</w:t>
      </w:r>
      <w:r w:rsidR="00C03EF8">
        <w:rPr>
          <w:rFonts w:hint="eastAsia"/>
        </w:rPr>
        <w:t>區</w:t>
      </w:r>
      <w:r w:rsidR="00C54640">
        <w:rPr>
          <w:rFonts w:hint="eastAsia"/>
          <w:color w:val="000000"/>
        </w:rPr>
        <w:t>明道</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臺北市南港區</w:t>
      </w:r>
      <w:r w:rsidR="00C54640">
        <w:rPr>
          <w:rFonts w:hint="eastAsia"/>
          <w:color w:val="000000"/>
        </w:rPr>
        <w:t>成德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54640">
        <w:rPr>
          <w:rFonts w:hint="eastAsia"/>
          <w:color w:val="000000"/>
        </w:rPr>
        <w:t>、</w:t>
      </w:r>
      <w:r w:rsidR="00C54640">
        <w:rPr>
          <w:rFonts w:hint="eastAsia"/>
        </w:rPr>
        <w:t>臺北市信義區</w:t>
      </w:r>
      <w:r w:rsidR="00C54640">
        <w:rPr>
          <w:rFonts w:hint="eastAsia"/>
          <w:color w:val="000000"/>
        </w:rPr>
        <w:t>博愛</w:t>
      </w:r>
      <w:r w:rsidR="00C54640" w:rsidRPr="0010653A">
        <w:rPr>
          <w:rFonts w:hint="eastAsia"/>
          <w:color w:val="000000" w:themeColor="text1"/>
        </w:rPr>
        <w:t>國</w:t>
      </w:r>
      <w:r w:rsidR="00C54640">
        <w:rPr>
          <w:rFonts w:hint="eastAsia"/>
          <w:color w:val="000000" w:themeColor="text1"/>
        </w:rPr>
        <w:t>民</w:t>
      </w:r>
      <w:r w:rsidR="00C54640" w:rsidRPr="00770D9F">
        <w:rPr>
          <w:rFonts w:hint="eastAsia"/>
          <w:color w:val="000000"/>
        </w:rPr>
        <w:t>小</w:t>
      </w:r>
      <w:r w:rsidR="00C54640">
        <w:rPr>
          <w:rFonts w:hint="eastAsia"/>
          <w:color w:val="000000"/>
        </w:rPr>
        <w:t>學、臺北市私立再興高級中學</w:t>
      </w:r>
      <w:r w:rsidRPr="00770D9F">
        <w:rPr>
          <w:rFonts w:hint="eastAsia"/>
          <w:color w:val="000000"/>
        </w:rPr>
        <w:t>及</w:t>
      </w:r>
      <w:r w:rsidR="00C03EF8">
        <w:rPr>
          <w:rFonts w:hint="eastAsia"/>
        </w:rPr>
        <w:t>臺北市</w:t>
      </w:r>
      <w:r w:rsidR="00744EB8">
        <w:rPr>
          <w:rFonts w:hint="eastAsia"/>
        </w:rPr>
        <w:t>私立</w:t>
      </w:r>
      <w:r w:rsidR="00C54640">
        <w:rPr>
          <w:rFonts w:hint="eastAsia"/>
        </w:rPr>
        <w:t>復興實驗高級中學。</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04E2D202" w:rsidR="000753A1" w:rsidRDefault="005C0321" w:rsidP="00413D9A">
      <w:pPr>
        <w:pStyle w:val="2"/>
      </w:pPr>
      <w:r w:rsidRPr="00770D9F">
        <w:rPr>
          <w:rFonts w:hint="eastAsia"/>
        </w:rPr>
        <w:t xml:space="preserve">    </w:t>
      </w:r>
      <w:r w:rsidR="000753A1" w:rsidRPr="00F53635">
        <w:rPr>
          <w:rFonts w:hint="eastAsia"/>
        </w:rPr>
        <w:t>10</w:t>
      </w:r>
      <w:r w:rsidR="00C54640">
        <w:rPr>
          <w:rFonts w:hint="eastAsia"/>
        </w:rPr>
        <w:t>7</w:t>
      </w:r>
      <w:r w:rsidR="000753A1" w:rsidRPr="00F53635">
        <w:rPr>
          <w:rFonts w:hint="eastAsia"/>
        </w:rPr>
        <w:t>年1</w:t>
      </w:r>
      <w:r w:rsidR="00C54640">
        <w:rPr>
          <w:rFonts w:hint="eastAsia"/>
        </w:rPr>
        <w:t>1</w:t>
      </w:r>
      <w:r w:rsidR="000753A1" w:rsidRPr="00F53635">
        <w:rPr>
          <w:rFonts w:hint="eastAsia"/>
        </w:rPr>
        <w:t>月</w:t>
      </w:r>
      <w:r w:rsidR="0057518B">
        <w:rPr>
          <w:rFonts w:hint="eastAsia"/>
        </w:rPr>
        <w:t>16</w:t>
      </w:r>
      <w:r w:rsidR="000753A1" w:rsidRPr="00F53635">
        <w:rPr>
          <w:rFonts w:hint="eastAsia"/>
        </w:rPr>
        <w:t>日</w:t>
      </w:r>
      <w:r w:rsidR="00281A88" w:rsidRPr="00281A88">
        <w:rPr>
          <w:rFonts w:hint="eastAsia"/>
        </w:rPr>
        <w:t>(星期五)</w:t>
      </w:r>
      <w:r w:rsidR="000753A1" w:rsidRPr="00281A88">
        <w:rPr>
          <w:rFonts w:hint="eastAsia"/>
        </w:rPr>
        <w:t>上</w:t>
      </w:r>
      <w:r w:rsidR="000753A1" w:rsidRPr="00F53635">
        <w:rPr>
          <w:rFonts w:hint="eastAsia"/>
        </w:rPr>
        <w:t>午</w:t>
      </w:r>
      <w:r w:rsidR="00C54640">
        <w:rPr>
          <w:rFonts w:hint="eastAsia"/>
        </w:rPr>
        <w:t>8</w:t>
      </w:r>
      <w:r w:rsidR="00150517">
        <w:rPr>
          <w:rFonts w:hint="eastAsia"/>
        </w:rPr>
        <w:t>時</w:t>
      </w:r>
      <w:r w:rsidR="00C54640">
        <w:rPr>
          <w:rFonts w:hint="eastAsia"/>
        </w:rPr>
        <w:t>40分</w:t>
      </w:r>
      <w:r w:rsidR="000753A1" w:rsidRPr="00F53635">
        <w:rPr>
          <w:rFonts w:hint="eastAsia"/>
        </w:rPr>
        <w:t>至下午4</w:t>
      </w:r>
      <w:r w:rsidR="006300D5" w:rsidRPr="00F53635">
        <w:rPr>
          <w:rFonts w:hint="eastAsia"/>
        </w:rPr>
        <w:t>時</w:t>
      </w:r>
      <w:r w:rsidR="00C54640">
        <w:rPr>
          <w:rFonts w:hint="eastAsia"/>
        </w:rPr>
        <w:t>10分</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0BE46267" w:rsidR="006300D5" w:rsidRPr="00F53635" w:rsidRDefault="006300D5" w:rsidP="00413D9A">
      <w:pPr>
        <w:pStyle w:val="2"/>
      </w:pPr>
      <w:r w:rsidRPr="00770D9F">
        <w:rPr>
          <w:rFonts w:hint="eastAsia"/>
        </w:rPr>
        <w:t xml:space="preserve">    </w:t>
      </w:r>
      <w:r w:rsidR="00CF4ED5">
        <w:rPr>
          <w:rFonts w:hint="eastAsia"/>
        </w:rPr>
        <w:t>臺北市內湖區南湖國</w:t>
      </w:r>
      <w:r w:rsidR="00C54640">
        <w:rPr>
          <w:rFonts w:hint="eastAsia"/>
        </w:rPr>
        <w:t>民</w:t>
      </w:r>
      <w:r w:rsidR="00CF4ED5">
        <w:rPr>
          <w:rFonts w:hint="eastAsia"/>
        </w:rPr>
        <w:t>小</w:t>
      </w:r>
      <w:r w:rsidR="00C54640">
        <w:rPr>
          <w:rFonts w:hint="eastAsia"/>
        </w:rPr>
        <w:t>學</w:t>
      </w:r>
      <w:r w:rsidRPr="00F53635">
        <w:rPr>
          <w:rFonts w:hint="eastAsia"/>
        </w:rPr>
        <w:t>(</w:t>
      </w:r>
      <w:r w:rsidR="000B490A">
        <w:rPr>
          <w:rFonts w:hint="eastAsia"/>
        </w:rPr>
        <w:t>地址：</w:t>
      </w:r>
      <w:r w:rsidR="00C54640">
        <w:rPr>
          <w:rFonts w:hint="eastAsia"/>
        </w:rPr>
        <w:t>114</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14:paraId="1416A42B" w14:textId="732309FF"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w:t>
      </w:r>
      <w:r w:rsidR="00C54640">
        <w:rPr>
          <w:rFonts w:ascii="標楷體" w:hAnsi="標楷體" w:hint="eastAsia"/>
          <w:sz w:val="24"/>
          <w:szCs w:val="24"/>
        </w:rPr>
        <w:t>及學習拍</w:t>
      </w:r>
      <w:r w:rsidRPr="00770D9F">
        <w:rPr>
          <w:rFonts w:ascii="標楷體" w:hAnsi="標楷體" w:hint="eastAsia"/>
          <w:sz w:val="24"/>
          <w:szCs w:val="24"/>
        </w:rPr>
        <w:t>教學</w:t>
      </w:r>
      <w:r w:rsidR="00A33C9B">
        <w:rPr>
          <w:rFonts w:ascii="標楷體" w:hAnsi="標楷體" w:hint="eastAsia"/>
          <w:sz w:val="24"/>
          <w:szCs w:val="24"/>
        </w:rPr>
        <w:t>觀摩</w:t>
      </w:r>
      <w:r w:rsidRPr="00770D9F">
        <w:rPr>
          <w:rFonts w:ascii="標楷體" w:hAnsi="標楷體" w:hint="eastAsia"/>
          <w:sz w:val="24"/>
          <w:szCs w:val="24"/>
        </w:rPr>
        <w:t>成果分享</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22437A58" w14:textId="77777777" w:rsidR="00A33C9B" w:rsidRDefault="00A33C9B" w:rsidP="00413D9A">
      <w:pPr>
        <w:pStyle w:val="2"/>
      </w:pPr>
    </w:p>
    <w:p w14:paraId="11B93B71" w14:textId="77777777" w:rsidR="00A33C9B" w:rsidRDefault="00A33C9B" w:rsidP="00413D9A">
      <w:pPr>
        <w:pStyle w:val="2"/>
      </w:pPr>
    </w:p>
    <w:p w14:paraId="622C04D0" w14:textId="179B5716" w:rsidR="000753A1" w:rsidRPr="00770D9F" w:rsidRDefault="007D6E47" w:rsidP="00413D9A">
      <w:pPr>
        <w:pStyle w:val="2"/>
      </w:pPr>
      <w:r>
        <w:rPr>
          <w:rFonts w:hint="eastAsia"/>
        </w:rPr>
        <w:lastRenderedPageBreak/>
        <w:t>捌</w:t>
      </w:r>
      <w:r w:rsidR="00CE694C" w:rsidRPr="00770D9F">
        <w:rPr>
          <w:rFonts w:hint="eastAsia"/>
        </w:rPr>
        <w:t>、</w:t>
      </w:r>
      <w:r w:rsidR="000753A1" w:rsidRPr="00770D9F">
        <w:rPr>
          <w:rFonts w:hint="eastAsia"/>
        </w:rPr>
        <w:t>活動流程</w:t>
      </w:r>
    </w:p>
    <w:p w14:paraId="63848A19" w14:textId="77777777" w:rsidR="0057518B" w:rsidRDefault="0057518B" w:rsidP="0057518B">
      <w:pPr>
        <w:jc w:val="center"/>
        <w:rPr>
          <w:rFonts w:ascii="標楷體" w:eastAsia="標楷體" w:hAnsi="標楷體"/>
          <w:sz w:val="28"/>
          <w:szCs w:val="28"/>
        </w:rPr>
      </w:pPr>
      <w:r>
        <w:rPr>
          <w:rFonts w:ascii="標楷體" w:eastAsia="標楷體" w:hAnsi="標楷體" w:hint="eastAsia"/>
          <w:sz w:val="28"/>
          <w:szCs w:val="28"/>
        </w:rPr>
        <w:t>研習課程表107/11/16(五)</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2694"/>
        <w:gridCol w:w="1984"/>
      </w:tblGrid>
      <w:tr w:rsidR="0057518B" w:rsidRPr="00264DE6" w14:paraId="7E3C073B" w14:textId="77777777" w:rsidTr="001E1545">
        <w:trPr>
          <w:trHeight w:val="851"/>
        </w:trPr>
        <w:tc>
          <w:tcPr>
            <w:tcW w:w="1809" w:type="dxa"/>
            <w:shd w:val="clear" w:color="auto" w:fill="F2F2F2"/>
            <w:vAlign w:val="center"/>
          </w:tcPr>
          <w:p w14:paraId="6EB2D272"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時間</w:t>
            </w:r>
          </w:p>
        </w:tc>
        <w:tc>
          <w:tcPr>
            <w:tcW w:w="3402" w:type="dxa"/>
            <w:shd w:val="clear" w:color="auto" w:fill="F2F2F2"/>
            <w:vAlign w:val="center"/>
          </w:tcPr>
          <w:p w14:paraId="5D4058CC"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課程內容</w:t>
            </w:r>
          </w:p>
        </w:tc>
        <w:tc>
          <w:tcPr>
            <w:tcW w:w="2694" w:type="dxa"/>
            <w:shd w:val="clear" w:color="auto" w:fill="F2F2F2"/>
            <w:vAlign w:val="center"/>
          </w:tcPr>
          <w:p w14:paraId="089B6DD8"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講師</w:t>
            </w:r>
            <w:r w:rsidRPr="00264DE6">
              <w:rPr>
                <w:rFonts w:ascii="標楷體" w:eastAsia="標楷體" w:hAnsi="標楷體"/>
                <w:sz w:val="28"/>
                <w:szCs w:val="28"/>
              </w:rPr>
              <w:t xml:space="preserve"> </w:t>
            </w:r>
          </w:p>
        </w:tc>
        <w:tc>
          <w:tcPr>
            <w:tcW w:w="1984" w:type="dxa"/>
            <w:shd w:val="clear" w:color="auto" w:fill="F2F2F2"/>
            <w:vAlign w:val="center"/>
          </w:tcPr>
          <w:p w14:paraId="4DD1A1E1" w14:textId="77777777" w:rsidR="0057518B" w:rsidRPr="00264DE6" w:rsidRDefault="0057518B" w:rsidP="001E1545">
            <w:pPr>
              <w:jc w:val="center"/>
              <w:rPr>
                <w:rFonts w:ascii="標楷體" w:eastAsia="標楷體" w:hAnsi="標楷體"/>
                <w:sz w:val="28"/>
                <w:szCs w:val="28"/>
              </w:rPr>
            </w:pPr>
            <w:r>
              <w:rPr>
                <w:rFonts w:ascii="標楷體" w:eastAsia="標楷體" w:hAnsi="標楷體" w:hint="eastAsia"/>
                <w:sz w:val="28"/>
                <w:szCs w:val="28"/>
              </w:rPr>
              <w:t>地點</w:t>
            </w:r>
          </w:p>
        </w:tc>
      </w:tr>
      <w:tr w:rsidR="0057518B" w:rsidRPr="00356595" w14:paraId="1B1C8731" w14:textId="77777777" w:rsidTr="001E1545">
        <w:trPr>
          <w:trHeight w:val="592"/>
        </w:trPr>
        <w:tc>
          <w:tcPr>
            <w:tcW w:w="1809" w:type="dxa"/>
            <w:vAlign w:val="center"/>
          </w:tcPr>
          <w:p w14:paraId="5FEE621C"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8:40~8:55</w:t>
            </w:r>
          </w:p>
        </w:tc>
        <w:tc>
          <w:tcPr>
            <w:tcW w:w="3402" w:type="dxa"/>
            <w:vAlign w:val="center"/>
          </w:tcPr>
          <w:p w14:paraId="5736B9CA" w14:textId="77777777" w:rsidR="0057518B" w:rsidRPr="00903F29" w:rsidRDefault="0057518B" w:rsidP="001E1545">
            <w:pPr>
              <w:spacing w:line="400" w:lineRule="exact"/>
              <w:jc w:val="center"/>
              <w:rPr>
                <w:rFonts w:ascii="標楷體" w:eastAsia="標楷體" w:hAnsi="標楷體"/>
                <w:sz w:val="28"/>
                <w:szCs w:val="28"/>
              </w:rPr>
            </w:pPr>
            <w:r w:rsidRPr="00903F29">
              <w:rPr>
                <w:rFonts w:ascii="標楷體" w:eastAsia="標楷體" w:hAnsi="標楷體" w:hint="eastAsia"/>
                <w:sz w:val="28"/>
                <w:szCs w:val="28"/>
              </w:rPr>
              <w:t>報到</w:t>
            </w:r>
          </w:p>
        </w:tc>
        <w:tc>
          <w:tcPr>
            <w:tcW w:w="2694" w:type="dxa"/>
            <w:vAlign w:val="center"/>
          </w:tcPr>
          <w:p w14:paraId="6982709E"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4C274F5D"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穿堂</w:t>
            </w:r>
          </w:p>
        </w:tc>
      </w:tr>
      <w:tr w:rsidR="0057518B" w:rsidRPr="00356595" w14:paraId="29878E10" w14:textId="77777777" w:rsidTr="001E1545">
        <w:trPr>
          <w:trHeight w:val="984"/>
        </w:trPr>
        <w:tc>
          <w:tcPr>
            <w:tcW w:w="1809" w:type="dxa"/>
            <w:vAlign w:val="center"/>
          </w:tcPr>
          <w:p w14:paraId="307B2590"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9:00</w:t>
            </w:r>
            <w:r w:rsidRPr="00264DE6">
              <w:rPr>
                <w:rFonts w:ascii="標楷體" w:eastAsia="標楷體" w:hAnsi="標楷體" w:hint="eastAsia"/>
                <w:sz w:val="28"/>
                <w:szCs w:val="28"/>
              </w:rPr>
              <w:t>~</w:t>
            </w:r>
            <w:r>
              <w:rPr>
                <w:rFonts w:ascii="標楷體" w:eastAsia="標楷體" w:hAnsi="標楷體" w:hint="eastAsia"/>
                <w:sz w:val="28"/>
                <w:szCs w:val="28"/>
              </w:rPr>
              <w:t>9</w:t>
            </w:r>
            <w:r w:rsidRPr="00264DE6">
              <w:rPr>
                <w:rFonts w:ascii="標楷體" w:eastAsia="標楷體" w:hAnsi="標楷體" w:hint="eastAsia"/>
                <w:sz w:val="28"/>
                <w:szCs w:val="28"/>
              </w:rPr>
              <w:t>:</w:t>
            </w:r>
            <w:r>
              <w:rPr>
                <w:rFonts w:ascii="標楷體" w:eastAsia="標楷體" w:hAnsi="標楷體" w:hint="eastAsia"/>
                <w:sz w:val="28"/>
                <w:szCs w:val="28"/>
              </w:rPr>
              <w:t>20</w:t>
            </w:r>
          </w:p>
        </w:tc>
        <w:tc>
          <w:tcPr>
            <w:tcW w:w="3402" w:type="dxa"/>
            <w:vAlign w:val="center"/>
          </w:tcPr>
          <w:p w14:paraId="7F5CD914"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長官致詞</w:t>
            </w:r>
          </w:p>
        </w:tc>
        <w:tc>
          <w:tcPr>
            <w:tcW w:w="2694" w:type="dxa"/>
            <w:vAlign w:val="center"/>
          </w:tcPr>
          <w:p w14:paraId="2800D75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教育部林高管</w:t>
            </w:r>
          </w:p>
          <w:p w14:paraId="43510C6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教育局長官</w:t>
            </w:r>
          </w:p>
          <w:p w14:paraId="17568ED0"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6EB1738A" w14:textId="77777777" w:rsidR="0057518B" w:rsidRPr="0054483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市立大盧東華教授</w:t>
            </w:r>
          </w:p>
        </w:tc>
        <w:tc>
          <w:tcPr>
            <w:tcW w:w="1984" w:type="dxa"/>
            <w:vAlign w:val="center"/>
          </w:tcPr>
          <w:p w14:paraId="28AA54E5" w14:textId="77777777" w:rsidR="0057518B" w:rsidRPr="00544836" w:rsidRDefault="0057518B" w:rsidP="001E1545">
            <w:pPr>
              <w:widowControl/>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042FE095" w14:textId="77777777" w:rsidTr="001E1545">
        <w:trPr>
          <w:trHeight w:val="575"/>
        </w:trPr>
        <w:tc>
          <w:tcPr>
            <w:tcW w:w="1809" w:type="dxa"/>
            <w:vMerge w:val="restart"/>
            <w:vAlign w:val="center"/>
          </w:tcPr>
          <w:p w14:paraId="5061D07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9:20~</w:t>
            </w:r>
            <w:r>
              <w:rPr>
                <w:rFonts w:ascii="標楷體" w:eastAsia="標楷體" w:hAnsi="標楷體"/>
                <w:sz w:val="28"/>
                <w:szCs w:val="28"/>
              </w:rPr>
              <w:t>10:</w:t>
            </w:r>
            <w:r>
              <w:rPr>
                <w:rFonts w:ascii="標楷體" w:eastAsia="標楷體" w:hAnsi="標楷體" w:hint="eastAsia"/>
                <w:sz w:val="28"/>
                <w:szCs w:val="28"/>
              </w:rPr>
              <w:t>1</w:t>
            </w:r>
            <w:r>
              <w:rPr>
                <w:rFonts w:ascii="標楷體" w:eastAsia="標楷體" w:hAnsi="標楷體"/>
                <w:sz w:val="28"/>
                <w:szCs w:val="28"/>
              </w:rPr>
              <w:t>0</w:t>
            </w:r>
          </w:p>
        </w:tc>
        <w:tc>
          <w:tcPr>
            <w:tcW w:w="3402" w:type="dxa"/>
            <w:vAlign w:val="center"/>
          </w:tcPr>
          <w:p w14:paraId="5387E243" w14:textId="77777777" w:rsidR="0057518B" w:rsidRPr="00992A56"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場次一：專題演講</w:t>
            </w:r>
          </w:p>
        </w:tc>
        <w:tc>
          <w:tcPr>
            <w:tcW w:w="2694" w:type="dxa"/>
            <w:vAlign w:val="center"/>
          </w:tcPr>
          <w:p w14:paraId="1F000D8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tc>
        <w:tc>
          <w:tcPr>
            <w:tcW w:w="1984" w:type="dxa"/>
            <w:vAlign w:val="center"/>
          </w:tcPr>
          <w:p w14:paraId="601441D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74EDB290" w14:textId="77777777" w:rsidTr="001E1545">
        <w:trPr>
          <w:trHeight w:val="485"/>
        </w:trPr>
        <w:tc>
          <w:tcPr>
            <w:tcW w:w="1809" w:type="dxa"/>
            <w:vMerge/>
            <w:vAlign w:val="center"/>
          </w:tcPr>
          <w:p w14:paraId="3BC75C11" w14:textId="77777777" w:rsidR="0057518B" w:rsidRDefault="0057518B" w:rsidP="001E1545">
            <w:pPr>
              <w:spacing w:line="400" w:lineRule="exact"/>
              <w:jc w:val="center"/>
              <w:rPr>
                <w:rFonts w:ascii="標楷體" w:eastAsia="標楷體" w:hAnsi="標楷體"/>
                <w:sz w:val="28"/>
                <w:szCs w:val="28"/>
              </w:rPr>
            </w:pPr>
          </w:p>
        </w:tc>
        <w:tc>
          <w:tcPr>
            <w:tcW w:w="3402" w:type="dxa"/>
            <w:vAlign w:val="center"/>
          </w:tcPr>
          <w:p w14:paraId="6A23CAE5" w14:textId="77777777" w:rsidR="0057518B"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場次二：創客教育</w:t>
            </w:r>
          </w:p>
        </w:tc>
        <w:tc>
          <w:tcPr>
            <w:tcW w:w="2694" w:type="dxa"/>
            <w:vAlign w:val="center"/>
          </w:tcPr>
          <w:p w14:paraId="7A2BA168"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永樂高群震主任</w:t>
            </w:r>
          </w:p>
        </w:tc>
        <w:tc>
          <w:tcPr>
            <w:tcW w:w="1984" w:type="dxa"/>
            <w:vAlign w:val="center"/>
          </w:tcPr>
          <w:p w14:paraId="76DC1A66"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tc>
      </w:tr>
      <w:tr w:rsidR="0057518B" w:rsidRPr="00356595" w14:paraId="77699F87" w14:textId="77777777" w:rsidTr="001E1545">
        <w:trPr>
          <w:trHeight w:val="513"/>
        </w:trPr>
        <w:tc>
          <w:tcPr>
            <w:tcW w:w="1809" w:type="dxa"/>
            <w:vAlign w:val="center"/>
          </w:tcPr>
          <w:p w14:paraId="5DE833B9"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10:10-10:25</w:t>
            </w:r>
          </w:p>
        </w:tc>
        <w:tc>
          <w:tcPr>
            <w:tcW w:w="3402" w:type="dxa"/>
            <w:vAlign w:val="center"/>
          </w:tcPr>
          <w:p w14:paraId="30153253" w14:textId="77777777" w:rsidR="0057518B" w:rsidRPr="00992A56"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38386621"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66B2E0D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54556CAB" w14:textId="77777777" w:rsidTr="001E1545">
        <w:trPr>
          <w:trHeight w:val="501"/>
        </w:trPr>
        <w:tc>
          <w:tcPr>
            <w:tcW w:w="1809" w:type="dxa"/>
            <w:vAlign w:val="center"/>
          </w:tcPr>
          <w:p w14:paraId="2A19FA0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w:t>
            </w:r>
            <w:r>
              <w:rPr>
                <w:rFonts w:ascii="標楷體" w:eastAsia="標楷體" w:hAnsi="標楷體" w:hint="eastAsia"/>
                <w:sz w:val="28"/>
                <w:szCs w:val="28"/>
              </w:rPr>
              <w:t>3</w:t>
            </w:r>
            <w:r>
              <w:rPr>
                <w:rFonts w:ascii="標楷體" w:eastAsia="標楷體" w:hAnsi="標楷體"/>
                <w:sz w:val="28"/>
                <w:szCs w:val="28"/>
              </w:rPr>
              <w:t>0-</w:t>
            </w:r>
            <w:r>
              <w:rPr>
                <w:rFonts w:ascii="標楷體" w:eastAsia="標楷體" w:hAnsi="標楷體" w:hint="eastAsia"/>
                <w:sz w:val="28"/>
                <w:szCs w:val="28"/>
              </w:rPr>
              <w:t>11:10</w:t>
            </w:r>
          </w:p>
        </w:tc>
        <w:tc>
          <w:tcPr>
            <w:tcW w:w="3402" w:type="dxa"/>
            <w:vAlign w:val="center"/>
          </w:tcPr>
          <w:p w14:paraId="419A8FE0"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學習拍教學觀摩一</w:t>
            </w:r>
          </w:p>
        </w:tc>
        <w:tc>
          <w:tcPr>
            <w:tcW w:w="2694" w:type="dxa"/>
            <w:vAlign w:val="center"/>
          </w:tcPr>
          <w:p w14:paraId="618E6555"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2ED2495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6B8EE064" w14:textId="77777777" w:rsidTr="001E1545">
        <w:trPr>
          <w:trHeight w:val="523"/>
        </w:trPr>
        <w:tc>
          <w:tcPr>
            <w:tcW w:w="1809" w:type="dxa"/>
            <w:vAlign w:val="center"/>
          </w:tcPr>
          <w:p w14:paraId="6C36CDE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11:10-12:00</w:t>
            </w:r>
          </w:p>
        </w:tc>
        <w:tc>
          <w:tcPr>
            <w:tcW w:w="3402" w:type="dxa"/>
            <w:vAlign w:val="center"/>
          </w:tcPr>
          <w:p w14:paraId="0D8746A8"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學習拍教學觀摩二</w:t>
            </w:r>
          </w:p>
        </w:tc>
        <w:tc>
          <w:tcPr>
            <w:tcW w:w="2694" w:type="dxa"/>
            <w:vAlign w:val="center"/>
          </w:tcPr>
          <w:p w14:paraId="19AE663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5292FA0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79D02FC4" w14:textId="77777777" w:rsidTr="001E1545">
        <w:trPr>
          <w:trHeight w:val="557"/>
        </w:trPr>
        <w:tc>
          <w:tcPr>
            <w:tcW w:w="1809" w:type="dxa"/>
            <w:vAlign w:val="center"/>
          </w:tcPr>
          <w:p w14:paraId="63435436"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12:00-13:00</w:t>
            </w:r>
          </w:p>
        </w:tc>
        <w:tc>
          <w:tcPr>
            <w:tcW w:w="3402" w:type="dxa"/>
            <w:vAlign w:val="center"/>
          </w:tcPr>
          <w:p w14:paraId="29028D6F"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用餐</w:t>
            </w:r>
          </w:p>
        </w:tc>
        <w:tc>
          <w:tcPr>
            <w:tcW w:w="2694" w:type="dxa"/>
            <w:vAlign w:val="center"/>
          </w:tcPr>
          <w:p w14:paraId="61F8B1CA"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1CC983C0"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三樓會議室</w:t>
            </w:r>
          </w:p>
        </w:tc>
      </w:tr>
      <w:tr w:rsidR="0057518B" w:rsidRPr="00356595" w14:paraId="43C9EA84" w14:textId="77777777" w:rsidTr="001E1545">
        <w:trPr>
          <w:trHeight w:val="484"/>
        </w:trPr>
        <w:tc>
          <w:tcPr>
            <w:tcW w:w="1809" w:type="dxa"/>
            <w:vAlign w:val="center"/>
          </w:tcPr>
          <w:p w14:paraId="42C57C4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13:00-14:00</w:t>
            </w:r>
          </w:p>
        </w:tc>
        <w:tc>
          <w:tcPr>
            <w:tcW w:w="3402" w:type="dxa"/>
            <w:vAlign w:val="center"/>
          </w:tcPr>
          <w:p w14:paraId="2D3E407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教育部行動學習計畫臺北市15所學校暨澎湖、馬祖學校易拉展分享</w:t>
            </w:r>
          </w:p>
        </w:tc>
        <w:tc>
          <w:tcPr>
            <w:tcW w:w="2694" w:type="dxa"/>
            <w:vAlign w:val="center"/>
          </w:tcPr>
          <w:p w14:paraId="483BA1F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b/>
                <w:kern w:val="0"/>
                <w:sz w:val="28"/>
                <w:szCs w:val="28"/>
              </w:rPr>
              <w:t>教育部行動學習計畫臺北市15所學校暨澎湖、馬祖學校</w:t>
            </w:r>
          </w:p>
        </w:tc>
        <w:tc>
          <w:tcPr>
            <w:tcW w:w="1984" w:type="dxa"/>
            <w:vAlign w:val="center"/>
          </w:tcPr>
          <w:p w14:paraId="32C17C4A"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4B4DA0C7" w14:textId="77777777" w:rsidTr="001E1545">
        <w:trPr>
          <w:trHeight w:val="690"/>
        </w:trPr>
        <w:tc>
          <w:tcPr>
            <w:tcW w:w="1809" w:type="dxa"/>
            <w:vAlign w:val="center"/>
          </w:tcPr>
          <w:p w14:paraId="3436964E"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14:00-15:00</w:t>
            </w:r>
          </w:p>
        </w:tc>
        <w:tc>
          <w:tcPr>
            <w:tcW w:w="3402" w:type="dxa"/>
            <w:vAlign w:val="center"/>
          </w:tcPr>
          <w:p w14:paraId="2D310BB3"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b/>
                <w:kern w:val="0"/>
                <w:sz w:val="28"/>
                <w:szCs w:val="28"/>
              </w:rPr>
              <w:t>未來教室及天文台體驗</w:t>
            </w:r>
          </w:p>
        </w:tc>
        <w:tc>
          <w:tcPr>
            <w:tcW w:w="2694" w:type="dxa"/>
            <w:vAlign w:val="center"/>
          </w:tcPr>
          <w:p w14:paraId="4D9A91F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kern w:val="0"/>
                <w:sz w:val="28"/>
                <w:szCs w:val="28"/>
              </w:rPr>
              <w:t>南湖國小團隊</w:t>
            </w:r>
          </w:p>
        </w:tc>
        <w:tc>
          <w:tcPr>
            <w:tcW w:w="1984" w:type="dxa"/>
            <w:vAlign w:val="center"/>
          </w:tcPr>
          <w:p w14:paraId="3DDDA21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p w14:paraId="7A9F460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天文台</w:t>
            </w:r>
          </w:p>
        </w:tc>
      </w:tr>
      <w:tr w:rsidR="0057518B" w:rsidRPr="00356595" w14:paraId="5BC21783" w14:textId="77777777" w:rsidTr="001E1545">
        <w:trPr>
          <w:trHeight w:val="420"/>
        </w:trPr>
        <w:tc>
          <w:tcPr>
            <w:tcW w:w="1809" w:type="dxa"/>
            <w:vAlign w:val="center"/>
          </w:tcPr>
          <w:p w14:paraId="7C1DDB6A"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15:00-15:20</w:t>
            </w:r>
          </w:p>
        </w:tc>
        <w:tc>
          <w:tcPr>
            <w:tcW w:w="3402" w:type="dxa"/>
            <w:vAlign w:val="center"/>
          </w:tcPr>
          <w:p w14:paraId="20776BA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20694F6B"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0318716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31CD8B77" w14:textId="77777777" w:rsidTr="001E1545">
        <w:trPr>
          <w:trHeight w:val="1269"/>
        </w:trPr>
        <w:tc>
          <w:tcPr>
            <w:tcW w:w="1809" w:type="dxa"/>
            <w:vAlign w:val="center"/>
          </w:tcPr>
          <w:p w14:paraId="400CD9CE"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15:20~16:10</w:t>
            </w:r>
          </w:p>
        </w:tc>
        <w:tc>
          <w:tcPr>
            <w:tcW w:w="3402" w:type="dxa"/>
            <w:vAlign w:val="center"/>
          </w:tcPr>
          <w:p w14:paraId="480C7CD1"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綜合座談</w:t>
            </w:r>
          </w:p>
        </w:tc>
        <w:tc>
          <w:tcPr>
            <w:tcW w:w="2694" w:type="dxa"/>
            <w:vAlign w:val="center"/>
          </w:tcPr>
          <w:p w14:paraId="221D349F"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教育部長官</w:t>
            </w:r>
          </w:p>
          <w:p w14:paraId="5578714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教育局長官</w:t>
            </w:r>
          </w:p>
          <w:p w14:paraId="089FAA5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705749E9"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hint="eastAsia"/>
                <w:sz w:val="28"/>
                <w:szCs w:val="28"/>
              </w:rPr>
              <w:t>市立大盧東華教授</w:t>
            </w:r>
          </w:p>
        </w:tc>
        <w:tc>
          <w:tcPr>
            <w:tcW w:w="1984" w:type="dxa"/>
            <w:vAlign w:val="center"/>
          </w:tcPr>
          <w:p w14:paraId="5FBB5C37"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28E7DEE1" w14:textId="77777777" w:rsidTr="001E1545">
        <w:trPr>
          <w:trHeight w:val="839"/>
        </w:trPr>
        <w:tc>
          <w:tcPr>
            <w:tcW w:w="1809" w:type="dxa"/>
            <w:tcBorders>
              <w:top w:val="single" w:sz="4" w:space="0" w:color="auto"/>
              <w:left w:val="single" w:sz="4" w:space="0" w:color="auto"/>
              <w:bottom w:val="single" w:sz="4" w:space="0" w:color="auto"/>
              <w:right w:val="single" w:sz="4" w:space="0" w:color="auto"/>
            </w:tcBorders>
            <w:vAlign w:val="center"/>
          </w:tcPr>
          <w:p w14:paraId="356C13C5"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16:10-</w:t>
            </w:r>
          </w:p>
        </w:tc>
        <w:tc>
          <w:tcPr>
            <w:tcW w:w="3402" w:type="dxa"/>
            <w:tcBorders>
              <w:top w:val="single" w:sz="4" w:space="0" w:color="auto"/>
              <w:left w:val="single" w:sz="4" w:space="0" w:color="auto"/>
              <w:bottom w:val="single" w:sz="4" w:space="0" w:color="auto"/>
              <w:right w:val="single" w:sz="4" w:space="0" w:color="auto"/>
            </w:tcBorders>
            <w:vAlign w:val="center"/>
          </w:tcPr>
          <w:p w14:paraId="0E3F479C" w14:textId="77777777" w:rsidR="0057518B" w:rsidRPr="00544836" w:rsidRDefault="0057518B" w:rsidP="001E1545">
            <w:pPr>
              <w:spacing w:line="400" w:lineRule="exact"/>
              <w:jc w:val="center"/>
              <w:rPr>
                <w:rFonts w:ascii="標楷體" w:eastAsia="標楷體" w:hAnsi="標楷體" w:cs="DFKaiShu-SB-Estd-BF"/>
                <w:b/>
                <w:kern w:val="0"/>
                <w:sz w:val="28"/>
                <w:szCs w:val="28"/>
              </w:rPr>
            </w:pPr>
            <w:r w:rsidRPr="00544836">
              <w:rPr>
                <w:rFonts w:ascii="標楷體" w:eastAsia="標楷體" w:hAnsi="標楷體" w:cs="DFKaiShu-SB-Estd-BF" w:hint="eastAsia"/>
                <w:b/>
                <w:kern w:val="0"/>
                <w:sz w:val="28"/>
                <w:szCs w:val="28"/>
              </w:rPr>
              <w:t>快樂賦歸</w:t>
            </w:r>
          </w:p>
        </w:tc>
        <w:tc>
          <w:tcPr>
            <w:tcW w:w="2694" w:type="dxa"/>
            <w:tcBorders>
              <w:top w:val="single" w:sz="4" w:space="0" w:color="auto"/>
              <w:left w:val="single" w:sz="4" w:space="0" w:color="auto"/>
              <w:bottom w:val="single" w:sz="4" w:space="0" w:color="auto"/>
              <w:right w:val="single" w:sz="4" w:space="0" w:color="auto"/>
            </w:tcBorders>
            <w:vAlign w:val="center"/>
          </w:tcPr>
          <w:p w14:paraId="2CAAD363"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307C3AC8"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r>
    </w:tbl>
    <w:p w14:paraId="625E1782" w14:textId="77777777" w:rsidR="0057518B" w:rsidRPr="00116BFF" w:rsidRDefault="0057518B" w:rsidP="0057518B">
      <w:pPr>
        <w:spacing w:line="400" w:lineRule="exact"/>
        <w:rPr>
          <w:rFonts w:ascii="標楷體" w:eastAsia="標楷體" w:hAnsi="標楷體"/>
          <w:sz w:val="28"/>
          <w:szCs w:val="28"/>
        </w:rPr>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350864C4" w14:textId="2D03DEE5" w:rsidR="00D5632F" w:rsidRDefault="006A6A66" w:rsidP="001C46BF">
      <w:pPr>
        <w:ind w:left="480" w:hangingChars="200" w:hanging="480"/>
        <w:rPr>
          <w:rFonts w:ascii="標楷體" w:eastAsia="標楷體" w:hAnsi="標楷體"/>
        </w:rPr>
      </w:pPr>
      <w:r>
        <w:rPr>
          <w:rFonts w:hint="eastAsia"/>
        </w:rPr>
        <w:t xml:space="preserve">    </w:t>
      </w:r>
      <w:r w:rsidR="00D076E7" w:rsidRPr="000C0D2D">
        <w:rPr>
          <w:rFonts w:ascii="標楷體" w:eastAsia="標楷體" w:hAnsi="標楷體" w:hint="eastAsia"/>
        </w:rPr>
        <w:t>採自由報名方式</w:t>
      </w:r>
      <w:r w:rsidR="001B1F36">
        <w:rPr>
          <w:rFonts w:ascii="新細明體" w:hAnsi="新細明體" w:hint="eastAsia"/>
        </w:rPr>
        <w:t>，</w:t>
      </w:r>
      <w:r w:rsidR="0041268E" w:rsidRPr="00153F53">
        <w:rPr>
          <w:rFonts w:ascii="標楷體" w:eastAsia="標楷體" w:hAnsi="標楷體" w:hint="eastAsia"/>
        </w:rPr>
        <w:t>臺北市教師於10</w:t>
      </w:r>
      <w:r w:rsidR="00A33C9B">
        <w:rPr>
          <w:rFonts w:ascii="標楷體" w:eastAsia="標楷體" w:hAnsi="標楷體" w:hint="eastAsia"/>
        </w:rPr>
        <w:t>7</w:t>
      </w:r>
      <w:r w:rsidR="0041268E" w:rsidRPr="00153F53">
        <w:rPr>
          <w:rFonts w:ascii="標楷體" w:eastAsia="標楷體" w:hAnsi="標楷體" w:hint="eastAsia"/>
        </w:rPr>
        <w:t>年</w:t>
      </w:r>
      <w:r w:rsidR="005276A9">
        <w:rPr>
          <w:rFonts w:ascii="標楷體" w:eastAsia="標楷體" w:hAnsi="標楷體" w:hint="eastAsia"/>
        </w:rPr>
        <w:t>11</w:t>
      </w:r>
      <w:r w:rsidR="0041268E" w:rsidRPr="00153F53">
        <w:rPr>
          <w:rFonts w:ascii="標楷體" w:eastAsia="標楷體" w:hAnsi="標楷體" w:hint="eastAsia"/>
        </w:rPr>
        <w:t>月</w:t>
      </w:r>
      <w:r w:rsidR="005276A9">
        <w:rPr>
          <w:rFonts w:ascii="標楷體" w:eastAsia="標楷體" w:hAnsi="標楷體" w:hint="eastAsia"/>
        </w:rPr>
        <w:t>13</w:t>
      </w:r>
      <w:r w:rsidR="0041268E" w:rsidRPr="00153F53">
        <w:rPr>
          <w:rFonts w:ascii="標楷體" w:eastAsia="標楷體" w:hAnsi="標楷體" w:hint="eastAsia"/>
        </w:rPr>
        <w:t>日(星期</w:t>
      </w:r>
      <w:r w:rsidR="00D4385B">
        <w:rPr>
          <w:rFonts w:ascii="標楷體" w:eastAsia="標楷體" w:hAnsi="標楷體" w:hint="eastAsia"/>
        </w:rPr>
        <w:t>二</w:t>
      </w:r>
      <w:r w:rsidR="0041268E" w:rsidRPr="00153F53">
        <w:rPr>
          <w:rFonts w:ascii="標楷體" w:eastAsia="標楷體" w:hAnsi="標楷體" w:hint="eastAsia"/>
        </w:rPr>
        <w:t>)前，逕上臺北市教師</w:t>
      </w:r>
      <w:r w:rsidR="00C81CF9" w:rsidRPr="00153F53">
        <w:rPr>
          <w:rFonts w:ascii="標楷體" w:eastAsia="標楷體" w:hAnsi="標楷體" w:hint="eastAsia"/>
        </w:rPr>
        <w:t>在職研</w:t>
      </w:r>
      <w:r w:rsidR="00C81CF9" w:rsidRPr="00153F53">
        <w:rPr>
          <w:rFonts w:ascii="標楷體" w:eastAsia="標楷體" w:hAnsi="標楷體" w:hint="eastAsia"/>
        </w:rPr>
        <w:lastRenderedPageBreak/>
        <w:t>習網</w:t>
      </w:r>
      <w:r w:rsidR="0041268E" w:rsidRPr="00153F53">
        <w:rPr>
          <w:rFonts w:ascii="標楷體" w:eastAsia="標楷體" w:hAnsi="標楷體" w:hint="eastAsia"/>
        </w:rPr>
        <w:t>(</w:t>
      </w:r>
      <w:hyperlink r:id="rId9"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w:t>
      </w:r>
      <w:r w:rsidR="00A33C9B">
        <w:rPr>
          <w:rFonts w:ascii="標楷體" w:eastAsia="標楷體" w:hAnsi="標楷體" w:hint="eastAsia"/>
        </w:rPr>
        <w:t>7</w:t>
      </w:r>
      <w:r w:rsidR="005F5FE8" w:rsidRPr="00153F53">
        <w:rPr>
          <w:rFonts w:ascii="標楷體" w:eastAsia="標楷體" w:hAnsi="標楷體" w:hint="eastAsia"/>
        </w:rPr>
        <w:t>年</w:t>
      </w:r>
      <w:r w:rsidR="005276A9">
        <w:rPr>
          <w:rFonts w:ascii="標楷體" w:eastAsia="標楷體" w:hAnsi="標楷體" w:hint="eastAsia"/>
        </w:rPr>
        <w:t>11</w:t>
      </w:r>
      <w:r w:rsidR="005F5FE8" w:rsidRPr="00153F53">
        <w:rPr>
          <w:rFonts w:ascii="標楷體" w:eastAsia="標楷體" w:hAnsi="標楷體" w:hint="eastAsia"/>
        </w:rPr>
        <w:t>月</w:t>
      </w:r>
      <w:r w:rsidR="005276A9">
        <w:rPr>
          <w:rFonts w:ascii="標楷體" w:eastAsia="標楷體" w:hAnsi="標楷體" w:hint="eastAsia"/>
        </w:rPr>
        <w:t>13</w:t>
      </w:r>
      <w:r w:rsidR="005F5FE8" w:rsidRPr="00153F53">
        <w:rPr>
          <w:rFonts w:ascii="標楷體" w:eastAsia="標楷體" w:hAnsi="標楷體" w:hint="eastAsia"/>
        </w:rPr>
        <w:t>日(星期</w:t>
      </w:r>
      <w:r w:rsidR="00D4385B">
        <w:rPr>
          <w:rFonts w:ascii="標楷體" w:eastAsia="標楷體" w:hAnsi="標楷體" w:hint="eastAsia"/>
        </w:rPr>
        <w:t>二</w:t>
      </w:r>
      <w:r w:rsidR="005F5FE8" w:rsidRPr="00153F53">
        <w:rPr>
          <w:rFonts w:ascii="標楷體" w:eastAsia="標楷體" w:hAnsi="標楷體" w:hint="eastAsia"/>
        </w:rPr>
        <w:t>)前</w:t>
      </w:r>
      <w:r w:rsidR="005F5FE8">
        <w:rPr>
          <w:rFonts w:ascii="標楷體" w:eastAsia="標楷體" w:hAnsi="標楷體" w:hint="eastAsia"/>
        </w:rPr>
        <w:t>至</w:t>
      </w:r>
      <w:r w:rsidR="005D60C0" w:rsidRPr="00153F53">
        <w:rPr>
          <w:rFonts w:ascii="標楷體" w:eastAsia="標楷體" w:hAnsi="標楷體" w:hint="eastAsia"/>
        </w:rPr>
        <w:t>全國教師在職進修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088AC7F8" w14:textId="77777777" w:rsidR="001C46BF" w:rsidRDefault="001C46BF" w:rsidP="001C46BF">
      <w:pPr>
        <w:ind w:left="480" w:hangingChars="200" w:hanging="480"/>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2F9C74B4"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教學資源中心</w:t>
      </w:r>
      <w:r w:rsidR="00A33C9B">
        <w:rPr>
          <w:rFonts w:hint="eastAsia"/>
        </w:rPr>
        <w:t>李官珉</w:t>
      </w:r>
      <w:r w:rsidR="000753A1" w:rsidRPr="00770D9F">
        <w:rPr>
          <w:rFonts w:hint="eastAsia"/>
        </w:rPr>
        <w:t>主任，電話</w:t>
      </w:r>
      <w:r w:rsidR="00281A88">
        <w:rPr>
          <w:rFonts w:hint="eastAsia"/>
        </w:rPr>
        <w:t>(02)26321296分機</w:t>
      </w:r>
      <w:r w:rsidR="000753A1" w:rsidRPr="00770D9F">
        <w:rPr>
          <w:rFonts w:hint="eastAsia"/>
        </w:rPr>
        <w:t>81，電子郵件</w:t>
      </w:r>
      <w:r w:rsidR="00DA7697">
        <w:rPr>
          <w:rFonts w:hint="eastAsia"/>
        </w:rPr>
        <w:t>:</w:t>
      </w:r>
    </w:p>
    <w:p w14:paraId="67C700F0" w14:textId="44E6E27D" w:rsidR="000753A1" w:rsidRDefault="00A33C9B" w:rsidP="00C15D36">
      <w:pPr>
        <w:ind w:left="480"/>
        <w:rPr>
          <w:rFonts w:ascii="標楷體" w:eastAsia="標楷體" w:hAnsi="標楷體"/>
        </w:rPr>
      </w:pPr>
      <w:r>
        <w:rPr>
          <w:rFonts w:ascii="標楷體" w:eastAsia="標楷體" w:hAnsi="標楷體" w:hint="eastAsia"/>
        </w:rPr>
        <w:t>andrewli</w:t>
      </w:r>
      <w:r w:rsidR="00DA7697">
        <w:rPr>
          <w:rFonts w:ascii="標楷體" w:eastAsia="標楷體" w:hAnsi="標楷體" w:hint="eastAsia"/>
        </w:rPr>
        <w:t>@</w:t>
      </w:r>
      <w:r>
        <w:rPr>
          <w:rFonts w:ascii="標楷體" w:eastAsia="標楷體" w:hAnsi="標楷體" w:hint="eastAsia"/>
        </w:rPr>
        <w:t>nhps.tp.edu.tw</w:t>
      </w:r>
    </w:p>
    <w:p w14:paraId="4C5CA184" w14:textId="77777777" w:rsidR="0065231C" w:rsidRPr="00770D9F" w:rsidRDefault="0065231C" w:rsidP="0065231C">
      <w:pPr>
        <w:rPr>
          <w:rFonts w:ascii="標楷體" w:eastAsia="標楷體" w:hAnsi="標楷體"/>
        </w:rPr>
      </w:pPr>
    </w:p>
    <w:bookmarkEnd w:id="1"/>
    <w:bookmarkEnd w:id="2"/>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26"/>
        <w:gridCol w:w="8168"/>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搭乘捷運文湖線，在東湖站下車，由二號出口抵達本校。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高中(小)站或哈拉影城下車。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4.開車可停至南湖高中地下停車場或五分街停車場（皆為公立停車場）。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10"/>
      <w:footerReference w:type="first" r:id="rId11"/>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76A76" w14:textId="77777777" w:rsidR="00FF6DBD" w:rsidRDefault="00FF6DBD">
      <w:r>
        <w:separator/>
      </w:r>
    </w:p>
    <w:p w14:paraId="305BF068" w14:textId="77777777" w:rsidR="00FF6DBD" w:rsidRDefault="00FF6DBD"/>
    <w:p w14:paraId="5222A0D1" w14:textId="77777777" w:rsidR="00FF6DBD" w:rsidRDefault="00FF6DBD" w:rsidP="00C140E8"/>
    <w:p w14:paraId="1580665E" w14:textId="77777777" w:rsidR="00FF6DBD" w:rsidRDefault="00FF6DBD" w:rsidP="00AB665F"/>
    <w:p w14:paraId="79E3E1F6" w14:textId="77777777" w:rsidR="00FF6DBD" w:rsidRDefault="00FF6DBD" w:rsidP="00AB665F"/>
    <w:p w14:paraId="366094F3" w14:textId="77777777" w:rsidR="00FF6DBD" w:rsidRDefault="00FF6DBD" w:rsidP="00AB665F"/>
  </w:endnote>
  <w:endnote w:type="continuationSeparator" w:id="0">
    <w:p w14:paraId="3818ADB5" w14:textId="77777777" w:rsidR="00FF6DBD" w:rsidRDefault="00FF6DBD">
      <w:r>
        <w:continuationSeparator/>
      </w:r>
    </w:p>
    <w:p w14:paraId="25CCD13F" w14:textId="77777777" w:rsidR="00FF6DBD" w:rsidRDefault="00FF6DBD"/>
    <w:p w14:paraId="3D842538" w14:textId="77777777" w:rsidR="00FF6DBD" w:rsidRDefault="00FF6DBD" w:rsidP="00C140E8"/>
    <w:p w14:paraId="1194AC30" w14:textId="77777777" w:rsidR="00FF6DBD" w:rsidRDefault="00FF6DBD" w:rsidP="00AB665F"/>
    <w:p w14:paraId="0F9E74EC" w14:textId="77777777" w:rsidR="00FF6DBD" w:rsidRDefault="00FF6DBD" w:rsidP="00AB665F"/>
    <w:p w14:paraId="4CF84026" w14:textId="77777777" w:rsidR="00FF6DBD" w:rsidRDefault="00FF6DBD"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FKaiShu-SB-Estd-BF">
    <w:altName w:val="FangSong"/>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1BF36" w14:textId="77777777" w:rsidR="00FF6DBD" w:rsidRDefault="00FF6DBD">
      <w:r>
        <w:separator/>
      </w:r>
    </w:p>
    <w:p w14:paraId="59914B9D" w14:textId="77777777" w:rsidR="00FF6DBD" w:rsidRDefault="00FF6DBD"/>
    <w:p w14:paraId="360EAD70" w14:textId="77777777" w:rsidR="00FF6DBD" w:rsidRDefault="00FF6DBD" w:rsidP="00C140E8"/>
    <w:p w14:paraId="6C206EA3" w14:textId="77777777" w:rsidR="00FF6DBD" w:rsidRDefault="00FF6DBD" w:rsidP="00AB665F"/>
    <w:p w14:paraId="334151F6" w14:textId="77777777" w:rsidR="00FF6DBD" w:rsidRDefault="00FF6DBD" w:rsidP="00AB665F"/>
    <w:p w14:paraId="6BF20FD3" w14:textId="77777777" w:rsidR="00FF6DBD" w:rsidRDefault="00FF6DBD" w:rsidP="00AB665F"/>
  </w:footnote>
  <w:footnote w:type="continuationSeparator" w:id="0">
    <w:p w14:paraId="3D689961" w14:textId="77777777" w:rsidR="00FF6DBD" w:rsidRDefault="00FF6DBD">
      <w:r>
        <w:continuationSeparator/>
      </w:r>
    </w:p>
    <w:p w14:paraId="70D0E139" w14:textId="77777777" w:rsidR="00FF6DBD" w:rsidRDefault="00FF6DBD"/>
    <w:p w14:paraId="185D3062" w14:textId="77777777" w:rsidR="00FF6DBD" w:rsidRDefault="00FF6DBD" w:rsidP="00C140E8"/>
    <w:p w14:paraId="4A15F000" w14:textId="77777777" w:rsidR="00FF6DBD" w:rsidRDefault="00FF6DBD" w:rsidP="00AB665F"/>
    <w:p w14:paraId="46A50605" w14:textId="77777777" w:rsidR="00FF6DBD" w:rsidRDefault="00FF6DBD" w:rsidP="00AB665F"/>
    <w:p w14:paraId="43E4B55F" w14:textId="77777777" w:rsidR="00FF6DBD" w:rsidRDefault="00FF6DBD" w:rsidP="00AB6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nsid w:val="41383169"/>
    <w:multiLevelType w:val="hybridMultilevel"/>
    <w:tmpl w:val="812CF65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2817"/>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385"/>
    <w:rsid w:val="001B4D7A"/>
    <w:rsid w:val="001B54CB"/>
    <w:rsid w:val="001B5A0C"/>
    <w:rsid w:val="001B6B03"/>
    <w:rsid w:val="001C04AE"/>
    <w:rsid w:val="001C0D27"/>
    <w:rsid w:val="001C130B"/>
    <w:rsid w:val="001C20B0"/>
    <w:rsid w:val="001C2508"/>
    <w:rsid w:val="001C46BF"/>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6A9"/>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518B"/>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1790"/>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9B1"/>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1B4E"/>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C9B"/>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D773A"/>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4640"/>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1447"/>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385B"/>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2CB5"/>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5E5"/>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58D6"/>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0E63"/>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2B64"/>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DBD"/>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c.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439D-22E9-43D0-9480-9388E53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1920</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2014PC001</cp:lastModifiedBy>
  <cp:revision>2</cp:revision>
  <cp:lastPrinted>2017-11-14T03:55:00Z</cp:lastPrinted>
  <dcterms:created xsi:type="dcterms:W3CDTF">2018-11-09T01:36:00Z</dcterms:created>
  <dcterms:modified xsi:type="dcterms:W3CDTF">2018-11-09T01:36:00Z</dcterms:modified>
</cp:coreProperties>
</file>