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3A0" w:rsidRPr="00C67125" w:rsidRDefault="00E37835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C67125">
        <w:rPr>
          <w:rFonts w:ascii="Times New Roman" w:eastAsia="標楷體" w:hAnsi="標楷體" w:cs="Times New Roman"/>
          <w:b/>
          <w:sz w:val="36"/>
          <w:szCs w:val="36"/>
        </w:rPr>
        <w:t>桃園市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108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年城市程式培力及教具共享計畫</w:t>
      </w:r>
    </w:p>
    <w:p w:rsidR="007953A0" w:rsidRPr="00C67125" w:rsidRDefault="007156EF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C67125">
        <w:rPr>
          <w:rFonts w:ascii="Times New Roman" w:eastAsia="標楷體" w:hAnsi="標楷體" w:cs="Times New Roman"/>
          <w:b/>
          <w:sz w:val="36"/>
          <w:szCs w:val="36"/>
        </w:rPr>
        <w:t>國小親子體驗營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-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高年級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 xml:space="preserve"> 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活動簡章</w:t>
      </w:r>
    </w:p>
    <w:p w:rsidR="007953A0" w:rsidRDefault="007156EF" w:rsidP="00C67125">
      <w:pPr>
        <w:pStyle w:val="a7"/>
        <w:numPr>
          <w:ilvl w:val="0"/>
          <w:numId w:val="3"/>
        </w:numPr>
        <w:snapToGrid w:val="0"/>
        <w:spacing w:beforeLines="50" w:before="120" w:afterLines="50" w:after="120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b/>
          <w:sz w:val="32"/>
        </w:rPr>
        <w:t>計畫介紹</w:t>
      </w:r>
    </w:p>
    <w:p w:rsidR="007953A0" w:rsidRPr="003E443B" w:rsidRDefault="00E37835" w:rsidP="003E443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12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智慧城市為桃園市重要施政方向之一，</w:t>
      </w:r>
      <w:r w:rsidR="00C67125" w:rsidRPr="003E443B">
        <w:rPr>
          <w:rFonts w:ascii="標楷體" w:eastAsia="標楷體" w:hAnsi="標楷體" w:cs="Times New Roman" w:hint="eastAsia"/>
          <w:spacing w:val="12"/>
          <w:kern w:val="2"/>
          <w:sz w:val="28"/>
          <w:szCs w:val="22"/>
        </w:rPr>
        <w:t>2019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年更以無限學習為主題獲得全球智慧城市首獎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:rsidR="007953A0" w:rsidRDefault="007156EF" w:rsidP="007156EF">
      <w:pPr>
        <w:pStyle w:val="a7"/>
        <w:numPr>
          <w:ilvl w:val="0"/>
          <w:numId w:val="3"/>
        </w:numPr>
        <w:snapToGrid w:val="0"/>
        <w:spacing w:beforeLines="50" w:before="120" w:afterLines="50" w:after="120" w:line="360" w:lineRule="auto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活動資訊</w:t>
      </w:r>
    </w:p>
    <w:p w:rsidR="007953A0" w:rsidRDefault="007156EF" w:rsidP="007156EF">
      <w:pPr>
        <w:snapToGrid w:val="0"/>
        <w:spacing w:beforeLines="50" w:before="120" w:afterLines="50" w:after="120" w:line="360" w:lineRule="auto"/>
        <w:ind w:firstLineChars="300" w:firstLine="8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b/>
          <w:sz w:val="28"/>
        </w:rPr>
        <w:t>國小親子體驗營</w:t>
      </w:r>
      <w:r w:rsidRPr="0005341B">
        <w:rPr>
          <w:rFonts w:ascii="標楷體" w:eastAsia="標楷體" w:hAnsi="標楷體" w:cs="Times New Roman" w:hint="eastAsia"/>
          <w:b/>
          <w:sz w:val="28"/>
        </w:rPr>
        <w:t>-</w:t>
      </w:r>
      <w:r>
        <w:rPr>
          <w:rFonts w:ascii="標楷體" w:eastAsia="標楷體" w:hAnsi="標楷體" w:cs="Times New Roman" w:hint="eastAsia"/>
          <w:b/>
          <w:sz w:val="28"/>
        </w:rPr>
        <w:t>高</w:t>
      </w:r>
      <w:r w:rsidRPr="0005341B">
        <w:rPr>
          <w:rFonts w:ascii="標楷體" w:eastAsia="標楷體" w:hAnsi="標楷體" w:cs="Times New Roman" w:hint="eastAsia"/>
          <w:b/>
          <w:sz w:val="28"/>
        </w:rPr>
        <w:t>年級</w:t>
      </w:r>
    </w:p>
    <w:p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目的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打造從零開始的學習環境，先培養用運算思維解決問題的思維模式，讓運算思維的思考技巧成為學生解決問題的基本能力與素養，本活動邀請學生的家長一同參與這個學習的過程，並了解該如何培養孩子建構運算思維。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時間</w:t>
      </w:r>
      <w:r w:rsidR="00C67125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sz w:val="28"/>
        </w:rPr>
        <w:t>109年08月22日（六）14:00～17:00。</w:t>
      </w:r>
    </w:p>
    <w:p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地點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健行科技大學工管系 (桃園市中壢區健行路229號)</w:t>
      </w:r>
    </w:p>
    <w:p w:rsidR="007953A0" w:rsidRDefault="00E37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參加對象：桃園市5~6年級國小學生及陪同家長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活動人數︰30組親子民眾(每組1位學生+1位家長)</w:t>
      </w:r>
    </w:p>
    <w:p w:rsidR="007953A0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費用：免費</w:t>
      </w:r>
      <w:r w:rsidR="00E37835" w:rsidRPr="00C67125">
        <w:rPr>
          <w:rFonts w:ascii="標楷體" w:eastAsia="標楷體" w:hAnsi="標楷體" w:cs="Times New Roman"/>
          <w:sz w:val="28"/>
        </w:rPr>
        <w:t>，上課提供教材教具。</w:t>
      </w:r>
    </w:p>
    <w:p w:rsidR="00C67125" w:rsidRPr="00DE77C3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 w:hint="eastAsia"/>
          <w:sz w:val="28"/>
        </w:rPr>
        <w:t>報名方式：</w:t>
      </w:r>
    </w:p>
    <w:p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82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&lt;1&gt;</w:t>
      </w: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計畫網站報名</w:t>
      </w:r>
      <w:hyperlink r:id="rId7">
        <w:r w:rsidRPr="00DE77C3">
          <w:rPr>
            <w:rFonts w:ascii="標楷體" w:eastAsia="標楷體" w:hAnsi="標楷體"/>
            <w:color w:val="0000FF"/>
            <w:sz w:val="28"/>
            <w:szCs w:val="28"/>
            <w:u w:val="single"/>
          </w:rPr>
          <w:t>https://programmy.city/</w:t>
        </w:r>
      </w:hyperlink>
    </w:p>
    <w:p w:rsidR="00C67125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&lt;2&gt;Email報名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ab/>
      </w:r>
      <w:hyperlink r:id="rId8">
        <w:r w:rsidRPr="00DE77C3">
          <w:rPr>
            <w:rFonts w:ascii="標楷體" w:eastAsia="標楷體" w:hAnsi="標楷體" w:cs="BiauKai"/>
            <w:color w:val="0000FF"/>
            <w:sz w:val="28"/>
            <w:szCs w:val="28"/>
            <w:u w:val="single"/>
          </w:rPr>
          <w:t>service@chi-gi.com</w:t>
        </w:r>
      </w:hyperlink>
      <w:r w:rsidRPr="00DE77C3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</w:p>
    <w:p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(請提供報名梯次/家長姓名/家長手機/學生姓名/學生就讀學校/學生年級)</w:t>
      </w:r>
    </w:p>
    <w:p w:rsidR="007953A0" w:rsidRPr="00C67125" w:rsidRDefault="00E37835" w:rsidP="00645159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BiauKai" w:eastAsia="BiauKai" w:hAnsi="BiauKai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如報名人數未超過預計招收人數，以全數錄取為原則。</w:t>
      </w:r>
    </w:p>
    <w:p w:rsidR="007953A0" w:rsidRPr="00DE77C3" w:rsidRDefault="00E37835" w:rsidP="00B41C33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709" w:left="2164" w:hangingChars="165" w:hanging="462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如報名人數超出時，依報名先後順序錄取。因場地空間及教具數量有限，一位學生僅限一位家長陪同參與。</w:t>
      </w:r>
    </w:p>
    <w:p w:rsidR="007953A0" w:rsidRPr="00DE77C3" w:rsidRDefault="00E37835" w:rsidP="00C67125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錄取名單將於截止報名次日中午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>12</w:t>
      </w: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時前公告於計畫網站。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 w:hint="eastAsia"/>
          <w:sz w:val="28"/>
        </w:rPr>
        <w:t>報</w:t>
      </w:r>
      <w:r w:rsidRPr="00C67125">
        <w:rPr>
          <w:rFonts w:ascii="標楷體" w:eastAsia="標楷體" w:hAnsi="標楷體" w:cs="Times New Roman"/>
          <w:sz w:val="28"/>
        </w:rPr>
        <w:t>名時間：即日起到109年08月19日18:00截止，或報名額滿為止。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課程內容：</w:t>
      </w:r>
    </w:p>
    <w:tbl>
      <w:tblPr>
        <w:tblStyle w:val="a5"/>
        <w:tblW w:w="8159" w:type="dxa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982"/>
        <w:gridCol w:w="3094"/>
        <w:gridCol w:w="1949"/>
      </w:tblGrid>
      <w:tr w:rsidR="007953A0" w:rsidTr="00931376">
        <w:trPr>
          <w:trHeight w:val="454"/>
        </w:trPr>
        <w:tc>
          <w:tcPr>
            <w:tcW w:w="1134" w:type="dxa"/>
            <w:shd w:val="clear" w:color="auto" w:fill="F2F2F2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時間</w:t>
            </w:r>
          </w:p>
        </w:tc>
        <w:tc>
          <w:tcPr>
            <w:tcW w:w="1982" w:type="dxa"/>
            <w:shd w:val="clear" w:color="auto" w:fill="F2F2F2"/>
            <w:vAlign w:val="center"/>
          </w:tcPr>
          <w:p w:rsidR="007953A0" w:rsidRPr="00C67125" w:rsidRDefault="00E37835" w:rsidP="00931376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活動主題</w:t>
            </w:r>
          </w:p>
        </w:tc>
        <w:tc>
          <w:tcPr>
            <w:tcW w:w="3094" w:type="dxa"/>
            <w:shd w:val="clear" w:color="auto" w:fill="F2F2F2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活動內容</w:t>
            </w:r>
          </w:p>
        </w:tc>
        <w:tc>
          <w:tcPr>
            <w:tcW w:w="1949" w:type="dxa"/>
            <w:shd w:val="clear" w:color="auto" w:fill="F2F2F2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主講者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14:00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</w:tc>
        <w:tc>
          <w:tcPr>
            <w:tcW w:w="1982" w:type="dxa"/>
            <w:vMerge w:val="restart"/>
            <w:vAlign w:val="center"/>
          </w:tcPr>
          <w:p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</w:t>
            </w:r>
          </w:p>
          <w:p w:rsidR="007953A0" w:rsidRPr="00DE77C3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動動腦</w:t>
            </w:r>
          </w:p>
        </w:tc>
        <w:tc>
          <w:tcPr>
            <w:tcW w:w="3094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</w:t>
            </w:r>
            <w:proofErr w:type="gramStart"/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proofErr w:type="gramEnd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瞭解運算思維四大核心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計畫主持人</w:t>
            </w:r>
            <w:proofErr w:type="gramStart"/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＆</w:t>
            </w:r>
            <w:proofErr w:type="gramEnd"/>
          </w:p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15:20</w:t>
            </w:r>
          </w:p>
        </w:tc>
        <w:tc>
          <w:tcPr>
            <w:tcW w:w="1982" w:type="dxa"/>
            <w:vMerge/>
            <w:vAlign w:val="center"/>
          </w:tcPr>
          <w:p w:rsidR="007953A0" w:rsidRPr="00C67125" w:rsidRDefault="007953A0" w:rsidP="00C67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3094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認識運算思維(二)</w:t>
            </w:r>
          </w:p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運算思維小遊戲練習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:rsidR="007953A0" w:rsidRPr="00C67125" w:rsidRDefault="007156EF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proofErr w:type="gramStart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游</w:t>
            </w:r>
            <w:proofErr w:type="gramEnd"/>
            <w:r w:rsidR="00E37835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宛儒老師</w:t>
            </w:r>
          </w:p>
        </w:tc>
      </w:tr>
      <w:tr w:rsidR="00DE77C3" w:rsidTr="0074377E">
        <w:tc>
          <w:tcPr>
            <w:tcW w:w="8159" w:type="dxa"/>
            <w:gridSpan w:val="4"/>
            <w:vAlign w:val="center"/>
          </w:tcPr>
          <w:p w:rsidR="00DE77C3" w:rsidRPr="00C67125" w:rsidRDefault="00DE77C3" w:rsidP="00DE77C3">
            <w:pP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中場休息(茶點)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15:40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</w:tc>
        <w:tc>
          <w:tcPr>
            <w:tcW w:w="1982" w:type="dxa"/>
            <w:vAlign w:val="center"/>
          </w:tcPr>
          <w:p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手腦並用</w:t>
            </w:r>
          </w:p>
          <w:p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我</w:t>
            </w:r>
            <w:proofErr w:type="gramStart"/>
            <w:r w:rsidR="007156EF"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最</w:t>
            </w:r>
            <w:proofErr w:type="gramEnd"/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棒</w:t>
            </w:r>
          </w:p>
        </w:tc>
        <w:tc>
          <w:tcPr>
            <w:tcW w:w="3094" w:type="dxa"/>
            <w:vAlign w:val="center"/>
          </w:tcPr>
          <w:p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</w:t>
            </w:r>
            <w:proofErr w:type="gramStart"/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proofErr w:type="gramEnd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proofErr w:type="gramStart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proofErr w:type="gramEnd"/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初體驗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17:00</w:t>
            </w:r>
          </w:p>
        </w:tc>
        <w:tc>
          <w:tcPr>
            <w:tcW w:w="1982" w:type="dxa"/>
            <w:vAlign w:val="center"/>
          </w:tcPr>
          <w:p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團隊合作</w:t>
            </w:r>
          </w:p>
          <w:p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得第一</w:t>
            </w:r>
          </w:p>
        </w:tc>
        <w:tc>
          <w:tcPr>
            <w:tcW w:w="3094" w:type="dxa"/>
            <w:vAlign w:val="center"/>
          </w:tcPr>
          <w:p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實作運算思維(二)</w:t>
            </w:r>
          </w:p>
          <w:p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proofErr w:type="gramStart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proofErr w:type="gramEnd"/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大挑戰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</w:tbl>
    <w:p w:rsid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sz w:val="28"/>
          <w:szCs w:val="28"/>
        </w:rPr>
      </w:pPr>
    </w:p>
    <w:p w:rsidR="00931376" w:rsidRP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8159" w:type="dxa"/>
        <w:tblInd w:w="1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048"/>
      </w:tblGrid>
      <w:tr w:rsidR="007953A0" w:rsidTr="00DE77C3">
        <w:tc>
          <w:tcPr>
            <w:tcW w:w="8159" w:type="dxa"/>
            <w:gridSpan w:val="2"/>
          </w:tcPr>
          <w:p w:rsidR="007953A0" w:rsidRDefault="00DE77C3" w:rsidP="00431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3C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lastRenderedPageBreak/>
              <w:t>本場次</w:t>
            </w:r>
            <w:r w:rsidR="00E37835" w:rsidRPr="004313C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使用教具</w:t>
            </w:r>
          </w:p>
        </w:tc>
      </w:tr>
      <w:tr w:rsidR="007953A0" w:rsidTr="00DE77C3">
        <w:tc>
          <w:tcPr>
            <w:tcW w:w="4111" w:type="dxa"/>
            <w:vAlign w:val="center"/>
          </w:tcPr>
          <w:p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>
                  <wp:extent cx="1784350" cy="17843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78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vAlign w:val="center"/>
          </w:tcPr>
          <w:p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>
                  <wp:extent cx="1579017" cy="1528489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17" cy="15284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3A0" w:rsidTr="00DE77C3">
        <w:tc>
          <w:tcPr>
            <w:tcW w:w="8159" w:type="dxa"/>
            <w:gridSpan w:val="2"/>
          </w:tcPr>
          <w:p w:rsidR="007953A0" w:rsidRPr="00DE77C3" w:rsidRDefault="00E37835" w:rsidP="00DE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運算思維機器人：</w:t>
            </w:r>
            <w:proofErr w:type="gramStart"/>
            <w:r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proofErr w:type="gramEnd"/>
            <w:r w:rsidR="0081144F"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(Codey Rocky)</w:t>
            </w:r>
          </w:p>
        </w:tc>
      </w:tr>
    </w:tbl>
    <w:p w:rsidR="007953A0" w:rsidRPr="00DE77C3" w:rsidRDefault="00E37835" w:rsidP="00715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1684" w:hanging="83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主辦單位聲明事項：</w:t>
      </w:r>
    </w:p>
    <w:p w:rsidR="007953A0" w:rsidRPr="003E443B" w:rsidRDefault="00E37835" w:rsidP="00DE77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rFonts w:ascii="標楷體" w:eastAsia="標楷體" w:hAnsi="標楷體" w:cs="Times New Roman"/>
          <w:color w:val="000000"/>
          <w:spacing w:val="12"/>
          <w:sz w:val="28"/>
          <w:szCs w:val="28"/>
        </w:rPr>
      </w:pPr>
      <w:r w:rsidRPr="003E443B">
        <w:rPr>
          <w:rFonts w:ascii="標楷體" w:eastAsia="標楷體" w:hAnsi="標楷體" w:cs="Times New Roman"/>
          <w:color w:val="000000"/>
          <w:spacing w:val="12"/>
          <w:sz w:val="28"/>
          <w:szCs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p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指導單位</w:t>
      </w:r>
      <w:proofErr w:type="gramStart"/>
      <w:r w:rsidRPr="00006FDB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桃園市政府、桃園市議會</w:t>
      </w:r>
    </w:p>
    <w:p w:rsidR="007156EF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主辦單位</w:t>
      </w:r>
      <w:proofErr w:type="gramStart"/>
      <w:r w:rsidRPr="00006FDB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桃園市政府資訊科技局</w:t>
      </w:r>
    </w:p>
    <w:p w:rsidR="007156EF" w:rsidRPr="007156EF" w:rsidRDefault="00E37835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709" w:hanging="709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7156EF">
        <w:rPr>
          <w:rFonts w:ascii="標楷體" w:eastAsia="標楷體" w:hAnsi="標楷體" w:cs="Times New Roman"/>
          <w:b/>
          <w:color w:val="000000"/>
          <w:sz w:val="32"/>
          <w:szCs w:val="32"/>
        </w:rPr>
        <w:t>協辦單位</w:t>
      </w:r>
      <w:proofErr w:type="gramStart"/>
      <w:r w:rsidRPr="007156EF">
        <w:rPr>
          <w:rFonts w:ascii="標楷體" w:eastAsia="標楷體" w:hAnsi="標楷體" w:cs="Times New Roman"/>
          <w:b/>
          <w:color w:val="000000"/>
          <w:sz w:val="32"/>
          <w:szCs w:val="32"/>
        </w:rPr>
        <w:t>︰</w:t>
      </w:r>
      <w:bookmarkStart w:id="2" w:name="_Hlk30175041"/>
      <w:proofErr w:type="gramEnd"/>
      <w:r w:rsidR="007156EF" w:rsidRPr="007156EF">
        <w:rPr>
          <w:rFonts w:ascii="Times New Roman" w:eastAsia="標楷體" w:hAnsi="標楷體" w:cs="Times New Roman" w:hint="eastAsia"/>
          <w:spacing w:val="12"/>
          <w:sz w:val="28"/>
        </w:rPr>
        <w:t>國立中央大學、國立台北科技大學附屬桃園農工高級</w:t>
      </w:r>
    </w:p>
    <w:p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中學、健行科技大學、</w:t>
      </w:r>
      <w:r w:rsidRPr="00A17C82">
        <w:rPr>
          <w:rFonts w:ascii="標楷體" w:eastAsia="標楷體" w:hAnsi="標楷體" w:cs="Times New Roman" w:hint="eastAsia"/>
          <w:spacing w:val="12"/>
          <w:sz w:val="28"/>
        </w:rPr>
        <w:t>龍華科技大學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、山豐國小、長</w:t>
      </w:r>
    </w:p>
    <w:p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興國小、義興國小、</w:t>
      </w:r>
      <w:r>
        <w:rPr>
          <w:rFonts w:ascii="Times New Roman" w:eastAsia="標楷體" w:hAnsi="標楷體" w:cs="Times New Roman" w:hint="eastAsia"/>
          <w:spacing w:val="12"/>
          <w:sz w:val="28"/>
        </w:rPr>
        <w:t>中山國小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、財團法人資訊工業策</w:t>
      </w:r>
    </w:p>
    <w:p w:rsidR="007953A0" w:rsidRPr="00DE77C3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進會。</w:t>
      </w:r>
      <w:bookmarkEnd w:id="2"/>
    </w:p>
    <w:p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執行單位</w:t>
      </w:r>
      <w:proofErr w:type="gramStart"/>
      <w:r w:rsidRPr="00006FDB">
        <w:rPr>
          <w:rFonts w:ascii="標楷體" w:eastAsia="標楷體" w:hAnsi="標楷體" w:cs="Times New Roman"/>
          <w:b/>
          <w:sz w:val="32"/>
        </w:rPr>
        <w:t>︰</w:t>
      </w:r>
      <w:r w:rsidRPr="00006FDB">
        <w:rPr>
          <w:rFonts w:ascii="標楷體" w:eastAsia="標楷體" w:hAnsi="標楷體" w:cs="Times New Roman" w:hint="eastAsia"/>
          <w:sz w:val="28"/>
        </w:rPr>
        <w:t>勁園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國際股份有限公司</w:t>
      </w:r>
      <w:r w:rsidRPr="00006FDB">
        <w:rPr>
          <w:rFonts w:ascii="標楷體" w:eastAsia="標楷體" w:hAnsi="標楷體" w:cs="Times New Roman"/>
          <w:sz w:val="28"/>
        </w:rPr>
        <w:t>、</w:t>
      </w:r>
      <w:r w:rsidRPr="00006FDB">
        <w:rPr>
          <w:rFonts w:ascii="標楷體" w:eastAsia="標楷體" w:hAnsi="標楷體" w:cs="Times New Roman" w:hint="eastAsia"/>
          <w:sz w:val="28"/>
        </w:rPr>
        <w:t>騏驥</w:t>
      </w:r>
      <w:proofErr w:type="gramStart"/>
      <w:r w:rsidRPr="00006FDB">
        <w:rPr>
          <w:rFonts w:ascii="標楷體" w:eastAsia="標楷體" w:hAnsi="標楷體" w:cs="Times New Roman" w:hint="eastAsia"/>
          <w:sz w:val="28"/>
        </w:rPr>
        <w:t>坊創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客教育</w:t>
      </w:r>
    </w:p>
    <w:p w:rsidR="007953A0" w:rsidRPr="00DE77C3" w:rsidRDefault="00715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聯絡方式</w:t>
      </w:r>
    </w:p>
    <w:p w:rsidR="007953A0" w:rsidRPr="00DE77C3" w:rsidRDefault="007156EF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本計畫辦公室</w:t>
      </w:r>
      <w:r w:rsidRPr="00006FDB">
        <w:rPr>
          <w:rFonts w:ascii="標楷體" w:eastAsia="標楷體" w:hAnsi="標楷體" w:cs="Times New Roman"/>
          <w:sz w:val="28"/>
        </w:rPr>
        <w:t xml:space="preserve">  </w:t>
      </w:r>
      <w:proofErr w:type="gramStart"/>
      <w:r w:rsidRPr="00006FDB">
        <w:rPr>
          <w:rFonts w:ascii="標楷體" w:eastAsia="標楷體" w:hAnsi="標楷體" w:cs="Times New Roman" w:hint="eastAsia"/>
          <w:sz w:val="28"/>
        </w:rPr>
        <w:t>卓訓維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組長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專線：03-4917436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信箱︰</w:t>
      </w:r>
      <w:hyperlink r:id="rId11">
        <w:r w:rsidRPr="00DE77C3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service@chi-gi.com</w:t>
        </w:r>
      </w:hyperlink>
    </w:p>
    <w:p w:rsidR="007953A0" w:rsidRPr="00DE77C3" w:rsidRDefault="00E37835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桃園市政府資訊科技局  林以文先生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電話：03-3322101#6964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信箱</w:t>
      </w:r>
      <w:proofErr w:type="gramStart"/>
      <w:r w:rsidRPr="00DE77C3">
        <w:rPr>
          <w:rFonts w:ascii="標楷體" w:eastAsia="標楷體" w:hAnsi="標楷體" w:cs="BiauKai"/>
          <w:color w:val="000000"/>
          <w:sz w:val="28"/>
          <w:szCs w:val="28"/>
        </w:rPr>
        <w:t>︰</w:t>
      </w:r>
      <w:proofErr w:type="gramEnd"/>
      <w:r w:rsidRPr="00DE77C3">
        <w:rPr>
          <w:rFonts w:ascii="標楷體" w:eastAsia="標楷體" w:hAnsi="標楷體"/>
        </w:rPr>
        <w:fldChar w:fldCharType="begin"/>
      </w:r>
      <w:r w:rsidRPr="00DE77C3">
        <w:rPr>
          <w:rFonts w:ascii="標楷體" w:eastAsia="標楷體" w:hAnsi="標楷體"/>
        </w:rPr>
        <w:instrText xml:space="preserve"> HYPERLINK "mailto:10048316@mail.tycg.gov.tw" \h </w:instrText>
      </w:r>
      <w:r w:rsidRPr="00DE77C3">
        <w:rPr>
          <w:rFonts w:ascii="標楷體" w:eastAsia="標楷體" w:hAnsi="標楷體"/>
        </w:rPr>
        <w:fldChar w:fldCharType="separate"/>
      </w:r>
      <w:r w:rsidRPr="00DE77C3">
        <w:rPr>
          <w:rFonts w:ascii="標楷體" w:eastAsia="標楷體" w:hAnsi="標楷體" w:cs="BiauKai"/>
          <w:color w:val="0000FF"/>
          <w:sz w:val="28"/>
          <w:szCs w:val="28"/>
          <w:u w:val="single"/>
        </w:rPr>
        <w:t>10048316@mail.tycg.gov.tw</w:t>
      </w:r>
      <w:r w:rsidRPr="00DE77C3">
        <w:rPr>
          <w:rFonts w:ascii="標楷體" w:eastAsia="標楷體" w:hAnsi="標楷體" w:cs="BiauKai"/>
          <w:color w:val="0000FF"/>
          <w:sz w:val="28"/>
          <w:szCs w:val="28"/>
          <w:u w:val="single"/>
        </w:rPr>
        <w:fldChar w:fldCharType="end"/>
      </w:r>
    </w:p>
    <w:p w:rsidR="007953A0" w:rsidRPr="00DE77C3" w:rsidRDefault="00E37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DE77C3">
        <w:rPr>
          <w:rFonts w:ascii="標楷體" w:eastAsia="標楷體" w:hAnsi="標楷體" w:cs="Times New Roman"/>
          <w:b/>
          <w:color w:val="000000"/>
          <w:sz w:val="32"/>
          <w:szCs w:val="32"/>
        </w:rPr>
        <w:t>交通方式</w:t>
      </w:r>
    </w:p>
    <w:p w:rsidR="007953A0" w:rsidRPr="00DE77C3" w:rsidRDefault="00E37835" w:rsidP="007156EF">
      <w:pPr>
        <w:spacing w:beforeLines="50" w:before="120" w:line="360" w:lineRule="auto"/>
        <w:ind w:leftChars="354" w:left="85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77C3">
        <w:rPr>
          <w:rFonts w:ascii="標楷體" w:eastAsia="標楷體" w:hAnsi="標楷體" w:cs="Times New Roman"/>
          <w:sz w:val="28"/>
          <w:szCs w:val="28"/>
        </w:rPr>
        <w:t xml:space="preserve"> 健行科技大學 (地址：桃園市中壢區健行路229號)</w:t>
      </w:r>
    </w:p>
    <w:p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標楷體" w:eastAsia="標楷體" w:hAnsi="標楷體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搭乘公車：</w:t>
      </w:r>
    </w:p>
    <w:p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桃園客運：桃園客運中壢市區公車「112路」、「115路」及「中壢-關路缺-大溪線」、「員樹林-龍潭-石門水庫線」、「龍岡-中壢線」、「大溪-</w:t>
      </w:r>
      <w:proofErr w:type="gramStart"/>
      <w:r w:rsidRPr="00DE77C3">
        <w:rPr>
          <w:rFonts w:ascii="標楷體" w:eastAsia="標楷體" w:hAnsi="標楷體" w:cs="Times New Roman"/>
          <w:sz w:val="28"/>
          <w:szCs w:val="28"/>
        </w:rPr>
        <w:t>林班口</w:t>
      </w:r>
      <w:proofErr w:type="gramEnd"/>
      <w:r w:rsidRPr="00DE77C3">
        <w:rPr>
          <w:rFonts w:ascii="標楷體" w:eastAsia="標楷體" w:hAnsi="標楷體" w:cs="Times New Roman"/>
          <w:sz w:val="28"/>
          <w:szCs w:val="28"/>
        </w:rPr>
        <w:t>（巴陵）線」、「九龍村-龍潭線」等線，於「健行科技大學站」下車。</w:t>
      </w:r>
    </w:p>
    <w:p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中壢客運：中壢客運市區公車「3路（中壢-忠貞）」線於「健行科技大學站」下車。</w:t>
      </w:r>
    </w:p>
    <w:p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Times New Roman" w:eastAsia="Times New Roman" w:hAnsi="Times New Roman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健行科技大學交通位置圖：</w:t>
      </w:r>
    </w:p>
    <w:p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>
            <wp:extent cx="5830420" cy="3889579"/>
            <wp:effectExtent l="9525" t="9525" r="9525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l="2285" t="20596" r="116"/>
                    <a:stretch>
                      <a:fillRect/>
                    </a:stretch>
                  </pic:blipFill>
                  <pic:spPr>
                    <a:xfrm>
                      <a:off x="0" y="0"/>
                      <a:ext cx="5830420" cy="38895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>
            <wp:extent cx="5827696" cy="3557355"/>
            <wp:effectExtent l="9525" t="9525" r="9525" b="9525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l="24892" t="47658" r="23954" b="14258"/>
                    <a:stretch>
                      <a:fillRect/>
                    </a:stretch>
                  </pic:blipFill>
                  <pic:spPr>
                    <a:xfrm>
                      <a:off x="0" y="0"/>
                      <a:ext cx="5827696" cy="355735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953A0" w:rsidRPr="00DE77C3" w:rsidRDefault="00E37835" w:rsidP="007156EF">
      <w:pPr>
        <w:pStyle w:val="a7"/>
        <w:numPr>
          <w:ilvl w:val="0"/>
          <w:numId w:val="6"/>
        </w:numPr>
        <w:spacing w:before="120" w:line="360" w:lineRule="auto"/>
        <w:ind w:leftChars="0" w:left="851" w:hanging="567"/>
        <w:rPr>
          <w:rFonts w:ascii="Times New Roman" w:eastAsia="Times New Roman" w:hAnsi="Times New Roman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民生設計學院設有地下汽車收費停車場，入口位於中壢區衡陽街95號。機車不開放入校，</w:t>
      </w:r>
      <w:proofErr w:type="gramStart"/>
      <w:r w:rsidRPr="00DE77C3">
        <w:rPr>
          <w:rFonts w:ascii="標楷體" w:eastAsia="標楷體" w:hAnsi="標楷體" w:cs="Times New Roman"/>
          <w:sz w:val="28"/>
          <w:szCs w:val="28"/>
        </w:rPr>
        <w:t>請停在</w:t>
      </w:r>
      <w:proofErr w:type="gramEnd"/>
      <w:r w:rsidRPr="00DE77C3">
        <w:rPr>
          <w:rFonts w:ascii="標楷體" w:eastAsia="標楷體" w:hAnsi="標楷體" w:cs="Times New Roman"/>
          <w:sz w:val="28"/>
          <w:szCs w:val="28"/>
        </w:rPr>
        <w:t>大樓附近機車停車格或停車場。</w:t>
      </w:r>
    </w:p>
    <w:sectPr w:rsidR="007953A0" w:rsidRPr="00DE77C3">
      <w:footerReference w:type="default" r:id="rId14"/>
      <w:pgSz w:w="11906" w:h="16838"/>
      <w:pgMar w:top="1191" w:right="1304" w:bottom="1191" w:left="130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7DE" w:rsidRDefault="000137DE">
      <w:r>
        <w:separator/>
      </w:r>
    </w:p>
  </w:endnote>
  <w:endnote w:type="continuationSeparator" w:id="0">
    <w:p w:rsidR="000137DE" w:rsidRDefault="0001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auKai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3A0" w:rsidRDefault="00E378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64D79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7953A0" w:rsidRDefault="007953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7DE" w:rsidRDefault="000137DE">
      <w:r>
        <w:separator/>
      </w:r>
    </w:p>
  </w:footnote>
  <w:footnote w:type="continuationSeparator" w:id="0">
    <w:p w:rsidR="000137DE" w:rsidRDefault="0001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464F"/>
    <w:multiLevelType w:val="multilevel"/>
    <w:tmpl w:val="04A6C50E"/>
    <w:lvl w:ilvl="0">
      <w:start w:val="1"/>
      <w:numFmt w:val="decimal"/>
      <w:lvlText w:val="%1."/>
      <w:lvlJc w:val="left"/>
      <w:pPr>
        <w:ind w:left="1682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9718AE"/>
    <w:multiLevelType w:val="multilevel"/>
    <w:tmpl w:val="B01CC978"/>
    <w:lvl w:ilvl="0">
      <w:start w:val="1"/>
      <w:numFmt w:val="taiwaneseCountingThousand"/>
      <w:lvlText w:val="（%1）"/>
      <w:lvlJc w:val="left"/>
      <w:pPr>
        <w:ind w:left="1442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2162" w:hanging="480"/>
      </w:pPr>
    </w:lvl>
    <w:lvl w:ilvl="3">
      <w:start w:val="1"/>
      <w:numFmt w:val="decimal"/>
      <w:lvlText w:val="%4."/>
      <w:lvlJc w:val="left"/>
      <w:pPr>
        <w:ind w:left="2642" w:hanging="480"/>
      </w:pPr>
    </w:lvl>
    <w:lvl w:ilvl="4">
      <w:start w:val="1"/>
      <w:numFmt w:val="decimal"/>
      <w:lvlText w:val="%5、"/>
      <w:lvlJc w:val="left"/>
      <w:pPr>
        <w:ind w:left="3122" w:hanging="480"/>
      </w:pPr>
    </w:lvl>
    <w:lvl w:ilvl="5">
      <w:start w:val="1"/>
      <w:numFmt w:val="lowerRoman"/>
      <w:lvlText w:val="%6."/>
      <w:lvlJc w:val="right"/>
      <w:pPr>
        <w:ind w:left="3602" w:hanging="480"/>
      </w:pPr>
    </w:lvl>
    <w:lvl w:ilvl="6">
      <w:start w:val="1"/>
      <w:numFmt w:val="decimal"/>
      <w:lvlText w:val="%7."/>
      <w:lvlJc w:val="left"/>
      <w:pPr>
        <w:ind w:left="4082" w:hanging="480"/>
      </w:pPr>
    </w:lvl>
    <w:lvl w:ilvl="7">
      <w:start w:val="1"/>
      <w:numFmt w:val="decimal"/>
      <w:lvlText w:val="%8、"/>
      <w:lvlJc w:val="left"/>
      <w:pPr>
        <w:ind w:left="4562" w:hanging="480"/>
      </w:pPr>
    </w:lvl>
    <w:lvl w:ilvl="8">
      <w:start w:val="1"/>
      <w:numFmt w:val="lowerRoman"/>
      <w:lvlText w:val="%9."/>
      <w:lvlJc w:val="right"/>
      <w:pPr>
        <w:ind w:left="5042" w:hanging="480"/>
      </w:pPr>
    </w:lvl>
  </w:abstractNum>
  <w:abstractNum w:abstractNumId="2" w15:restartNumberingAfterBreak="0">
    <w:nsid w:val="1BBF143F"/>
    <w:multiLevelType w:val="hybridMultilevel"/>
    <w:tmpl w:val="D8EA3BD2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3" w15:restartNumberingAfterBreak="0">
    <w:nsid w:val="35025C33"/>
    <w:multiLevelType w:val="hybridMultilevel"/>
    <w:tmpl w:val="CB262D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A04C0"/>
    <w:multiLevelType w:val="hybridMultilevel"/>
    <w:tmpl w:val="C3A4FE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E170EE2"/>
    <w:multiLevelType w:val="hybridMultilevel"/>
    <w:tmpl w:val="954CE932"/>
    <w:lvl w:ilvl="0" w:tplc="04090001">
      <w:start w:val="1"/>
      <w:numFmt w:val="bullet"/>
      <w:lvlText w:val=""/>
      <w:lvlJc w:val="left"/>
      <w:pPr>
        <w:ind w:left="2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70" w:hanging="480"/>
      </w:pPr>
      <w:rPr>
        <w:rFonts w:ascii="Wingdings" w:hAnsi="Wingdings" w:hint="default"/>
      </w:rPr>
    </w:lvl>
  </w:abstractNum>
  <w:abstractNum w:abstractNumId="7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8" w15:restartNumberingAfterBreak="0">
    <w:nsid w:val="698324C6"/>
    <w:multiLevelType w:val="multilevel"/>
    <w:tmpl w:val="8DBE40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5F147F"/>
    <w:multiLevelType w:val="hybridMultilevel"/>
    <w:tmpl w:val="E9DC3906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0"/>
    <w:rsid w:val="000137DE"/>
    <w:rsid w:val="003D2445"/>
    <w:rsid w:val="003E443B"/>
    <w:rsid w:val="004313C9"/>
    <w:rsid w:val="00645159"/>
    <w:rsid w:val="007156EF"/>
    <w:rsid w:val="00764D79"/>
    <w:rsid w:val="007953A0"/>
    <w:rsid w:val="0081144F"/>
    <w:rsid w:val="00931376"/>
    <w:rsid w:val="00A06004"/>
    <w:rsid w:val="00A96ABF"/>
    <w:rsid w:val="00B41C33"/>
    <w:rsid w:val="00C67125"/>
    <w:rsid w:val="00DE77C3"/>
    <w:rsid w:val="00E37835"/>
    <w:rsid w:val="00E61223"/>
    <w:rsid w:val="00F735D1"/>
    <w:rsid w:val="00F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5170E2-A8A1-4238-BCCF-1AE918E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outlineLvl w:val="2"/>
    </w:pPr>
    <w:rPr>
      <w:rFonts w:ascii="PMingLiu" w:eastAsia="PMingLiu" w:hAnsi="PMingLiu" w:cs="PMingLiu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aliases w:val="卑南壹,lp1,FooterText,numbered,Paragraphe de liste1,(二)"/>
    <w:basedOn w:val="a"/>
    <w:link w:val="a8"/>
    <w:uiPriority w:val="34"/>
    <w:qFormat/>
    <w:rsid w:val="00C6712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aliases w:val="卑南壹 字元,lp1 字元,FooterText 字元,numbered 字元,Paragraphe de liste1 字元,(二) 字元"/>
    <w:link w:val="a7"/>
    <w:uiPriority w:val="34"/>
    <w:locked/>
    <w:rsid w:val="00C67125"/>
    <w:rPr>
      <w:rFonts w:asciiTheme="minorHAnsi" w:hAnsiTheme="minorHAnsi" w:cstheme="minorBidi"/>
      <w:kern w:val="2"/>
      <w:szCs w:val="22"/>
    </w:rPr>
  </w:style>
  <w:style w:type="paragraph" w:styleId="a9">
    <w:name w:val="header"/>
    <w:basedOn w:val="a"/>
    <w:link w:val="aa"/>
    <w:uiPriority w:val="99"/>
    <w:unhideWhenUsed/>
    <w:rsid w:val="00FE5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E53E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E5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E53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hi-gi.co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programmy.city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林以文</dc:creator>
  <cp:lastModifiedBy>whps</cp:lastModifiedBy>
  <cp:revision>2</cp:revision>
  <dcterms:created xsi:type="dcterms:W3CDTF">2020-08-14T02:36:00Z</dcterms:created>
  <dcterms:modified xsi:type="dcterms:W3CDTF">2020-08-14T02:36:00Z</dcterms:modified>
</cp:coreProperties>
</file>